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9DFC3" w14:textId="12127FD5" w:rsidR="000A7CC5" w:rsidRPr="00C47061" w:rsidRDefault="000A7CC5" w:rsidP="00DD1552">
      <w:pPr>
        <w:spacing w:after="0" w:line="276" w:lineRule="auto"/>
        <w:rPr>
          <w:rFonts w:ascii="Times New Roman" w:hAnsi="Times New Roman" w:cs="Times New Roman"/>
          <w:b/>
          <w:sz w:val="20"/>
          <w:szCs w:val="24"/>
          <w:lang w:val="en-US"/>
        </w:rPr>
      </w:pPr>
    </w:p>
    <w:p w14:paraId="564A1E38" w14:textId="77777777" w:rsidR="000A7CC5" w:rsidRPr="00C47061" w:rsidRDefault="000A7CC5" w:rsidP="000A7CC5">
      <w:pPr>
        <w:spacing w:after="0" w:line="276" w:lineRule="auto"/>
        <w:jc w:val="center"/>
        <w:rPr>
          <w:rFonts w:ascii="Times New Roman" w:hAnsi="Times New Roman" w:cs="Times New Roman"/>
          <w:b/>
          <w:sz w:val="20"/>
          <w:szCs w:val="24"/>
          <w:lang w:val="en-US"/>
        </w:rPr>
      </w:pPr>
    </w:p>
    <w:p w14:paraId="74763723" w14:textId="469AE448" w:rsidR="00F85A96" w:rsidRPr="00C47061" w:rsidRDefault="00AB061A" w:rsidP="00D92375">
      <w:pPr>
        <w:spacing w:after="0" w:line="360" w:lineRule="auto"/>
        <w:jc w:val="center"/>
        <w:rPr>
          <w:rFonts w:ascii="Times New Roman" w:hAnsi="Times New Roman" w:cs="Times New Roman"/>
          <w:b/>
          <w:sz w:val="28"/>
          <w:szCs w:val="24"/>
          <w:lang w:val="en-US"/>
        </w:rPr>
      </w:pPr>
      <w:r w:rsidRPr="00C47061">
        <w:rPr>
          <w:rFonts w:ascii="Times New Roman" w:hAnsi="Times New Roman" w:cs="Times New Roman"/>
          <w:b/>
          <w:sz w:val="28"/>
          <w:szCs w:val="24"/>
          <w:lang w:val="en-US"/>
        </w:rPr>
        <w:t>GUIDE FOR PREPARING DEGREE THESIS</w:t>
      </w:r>
    </w:p>
    <w:p w14:paraId="762E3006" w14:textId="010EBE63" w:rsidR="00ED1F2B" w:rsidRPr="00C47061" w:rsidRDefault="00350771" w:rsidP="00D92375">
      <w:pPr>
        <w:spacing w:after="0" w:line="360" w:lineRule="auto"/>
        <w:jc w:val="center"/>
        <w:rPr>
          <w:rFonts w:ascii="Times New Roman" w:hAnsi="Times New Roman" w:cs="Times New Roman"/>
          <w:b/>
          <w:sz w:val="20"/>
          <w:lang w:val="en-US"/>
        </w:rPr>
      </w:pPr>
      <w:r w:rsidRPr="00C47061">
        <w:rPr>
          <w:rFonts w:ascii="Times New Roman" w:hAnsi="Times New Roman" w:cs="Times New Roman"/>
          <w:b/>
          <w:sz w:val="20"/>
          <w:lang w:val="en-US"/>
        </w:rPr>
        <w:t>(</w:t>
      </w:r>
      <w:r w:rsidR="006240DC" w:rsidRPr="00C47061">
        <w:rPr>
          <w:rFonts w:ascii="Times New Roman" w:hAnsi="Times New Roman" w:cs="Times New Roman"/>
          <w:b/>
          <w:sz w:val="20"/>
          <w:lang w:val="en-US"/>
        </w:rPr>
        <w:t>Based on the Educational and Examination Regulations of the University of Debrecen and the Faculty of Dentistry</w:t>
      </w:r>
      <w:r w:rsidRPr="00C47061">
        <w:rPr>
          <w:rFonts w:ascii="Times New Roman" w:hAnsi="Times New Roman" w:cs="Times New Roman"/>
          <w:b/>
          <w:sz w:val="20"/>
          <w:lang w:val="en-US"/>
        </w:rPr>
        <w:t>)</w:t>
      </w:r>
    </w:p>
    <w:p w14:paraId="64F54F30" w14:textId="77777777" w:rsidR="008F79D7" w:rsidRPr="00C47061" w:rsidRDefault="008F79D7" w:rsidP="00D92375">
      <w:pPr>
        <w:spacing w:after="0" w:line="360" w:lineRule="auto"/>
        <w:jc w:val="center"/>
        <w:rPr>
          <w:rFonts w:ascii="Times New Roman" w:hAnsi="Times New Roman" w:cs="Times New Roman"/>
          <w:b/>
          <w:sz w:val="20"/>
          <w:szCs w:val="24"/>
          <w:lang w:val="en-US"/>
        </w:rPr>
      </w:pPr>
    </w:p>
    <w:p w14:paraId="31EBCBC4" w14:textId="77777777" w:rsidR="008F3CB1" w:rsidRPr="00C47061" w:rsidRDefault="008F3CB1" w:rsidP="00D92375">
      <w:pPr>
        <w:spacing w:after="0" w:line="360" w:lineRule="auto"/>
        <w:jc w:val="center"/>
        <w:rPr>
          <w:rFonts w:ascii="Times New Roman" w:hAnsi="Times New Roman" w:cs="Times New Roman"/>
          <w:b/>
          <w:sz w:val="20"/>
          <w:szCs w:val="24"/>
          <w:lang w:val="en-US"/>
        </w:rPr>
      </w:pPr>
    </w:p>
    <w:p w14:paraId="3DF4E430" w14:textId="77777777" w:rsidR="008F3CB1" w:rsidRPr="00C47061" w:rsidRDefault="008F3CB1" w:rsidP="008F3CB1">
      <w:pPr>
        <w:pStyle w:val="NormlWeb"/>
        <w:spacing w:before="0" w:beforeAutospacing="0" w:after="0" w:afterAutospacing="0" w:line="360" w:lineRule="auto"/>
        <w:jc w:val="both"/>
        <w:rPr>
          <w:b/>
          <w:lang w:val="en-US"/>
        </w:rPr>
      </w:pPr>
    </w:p>
    <w:p w14:paraId="76E2D1F0" w14:textId="705D67FE" w:rsidR="008F3CB1" w:rsidRPr="00C47061" w:rsidRDefault="002B2303" w:rsidP="008F3CB1">
      <w:pPr>
        <w:spacing w:line="360" w:lineRule="auto"/>
        <w:rPr>
          <w:rFonts w:ascii="Times New Roman" w:hAnsi="Times New Roman" w:cs="Times New Roman"/>
          <w:b/>
          <w:sz w:val="24"/>
          <w:lang w:val="en-US"/>
        </w:rPr>
      </w:pPr>
      <w:r w:rsidRPr="00C47061">
        <w:rPr>
          <w:rFonts w:ascii="Times New Roman" w:hAnsi="Times New Roman" w:cs="Times New Roman"/>
          <w:b/>
          <w:sz w:val="24"/>
          <w:lang w:val="en-US"/>
        </w:rPr>
        <w:t>CHOOSING A THESIS SUP</w:t>
      </w:r>
      <w:r w:rsidR="00815ECD" w:rsidRPr="00C47061">
        <w:rPr>
          <w:rFonts w:ascii="Times New Roman" w:hAnsi="Times New Roman" w:cs="Times New Roman"/>
          <w:b/>
          <w:sz w:val="24"/>
          <w:lang w:val="en-US"/>
        </w:rPr>
        <w:t>E</w:t>
      </w:r>
      <w:r w:rsidRPr="00C47061">
        <w:rPr>
          <w:rFonts w:ascii="Times New Roman" w:hAnsi="Times New Roman" w:cs="Times New Roman"/>
          <w:b/>
          <w:sz w:val="24"/>
          <w:lang w:val="en-US"/>
        </w:rPr>
        <w:t>RVISOR AND TITLE</w:t>
      </w:r>
    </w:p>
    <w:p w14:paraId="769CCF7B" w14:textId="04762702" w:rsidR="008F3CB1" w:rsidRPr="00C47061" w:rsidRDefault="00FB201F" w:rsidP="008F3CB1">
      <w:pPr>
        <w:spacing w:line="360" w:lineRule="auto"/>
        <w:jc w:val="both"/>
        <w:rPr>
          <w:rFonts w:ascii="Times New Roman" w:hAnsi="Times New Roman" w:cs="Times New Roman"/>
          <w:sz w:val="24"/>
          <w:lang w:val="en-US"/>
        </w:rPr>
      </w:pPr>
      <w:r w:rsidRPr="00C47061">
        <w:rPr>
          <w:rFonts w:ascii="Times New Roman" w:hAnsi="Times New Roman" w:cs="Times New Roman"/>
          <w:sz w:val="24"/>
          <w:lang w:val="en-US"/>
        </w:rPr>
        <w:t>At the UD FD</w:t>
      </w:r>
      <w:r w:rsidR="009A6F82" w:rsidRPr="00C47061">
        <w:rPr>
          <w:rFonts w:ascii="Times New Roman" w:hAnsi="Times New Roman" w:cs="Times New Roman"/>
          <w:sz w:val="24"/>
          <w:lang w:val="en-US"/>
        </w:rPr>
        <w:t xml:space="preserve"> (University of Debrecen, Faculty of Dentistry), the</w:t>
      </w:r>
      <w:r w:rsidRPr="00C47061">
        <w:rPr>
          <w:rFonts w:ascii="Times New Roman" w:hAnsi="Times New Roman" w:cs="Times New Roman"/>
          <w:sz w:val="24"/>
          <w:lang w:val="en-US"/>
        </w:rPr>
        <w:t xml:space="preserve"> name of the degree thesis supervisors and</w:t>
      </w:r>
      <w:r w:rsidR="009A6F82" w:rsidRPr="00C47061">
        <w:rPr>
          <w:rFonts w:ascii="Times New Roman" w:hAnsi="Times New Roman" w:cs="Times New Roman"/>
          <w:sz w:val="24"/>
          <w:lang w:val="en-US"/>
        </w:rPr>
        <w:t xml:space="preserve"> the titles</w:t>
      </w:r>
      <w:r w:rsidRPr="00C47061">
        <w:rPr>
          <w:rFonts w:ascii="Times New Roman" w:hAnsi="Times New Roman" w:cs="Times New Roman"/>
          <w:sz w:val="24"/>
          <w:lang w:val="en-US"/>
        </w:rPr>
        <w:t xml:space="preserve"> of degree theses will be published in the Faculty’s Bulletin, the Curriculum and on the website of the Faculty after the approval of the Dean</w:t>
      </w:r>
      <w:r w:rsidR="008F3CB1" w:rsidRPr="00C47061">
        <w:rPr>
          <w:rFonts w:ascii="Times New Roman" w:hAnsi="Times New Roman" w:cs="Times New Roman"/>
          <w:sz w:val="24"/>
          <w:lang w:val="en-US"/>
        </w:rPr>
        <w:t xml:space="preserve">. </w:t>
      </w:r>
    </w:p>
    <w:p w14:paraId="78D0A614" w14:textId="71283273" w:rsidR="008F3CB1" w:rsidRPr="00C47061" w:rsidRDefault="00AC6C8E" w:rsidP="008F3CB1">
      <w:pPr>
        <w:spacing w:line="360" w:lineRule="auto"/>
        <w:jc w:val="both"/>
        <w:rPr>
          <w:rFonts w:ascii="Times New Roman" w:hAnsi="Times New Roman" w:cs="Times New Roman"/>
          <w:sz w:val="24"/>
          <w:lang w:val="en-US"/>
        </w:rPr>
      </w:pPr>
      <w:r w:rsidRPr="00C47061">
        <w:rPr>
          <w:rFonts w:ascii="Times New Roman" w:hAnsi="Times New Roman" w:cs="Times New Roman"/>
          <w:sz w:val="24"/>
          <w:lang w:val="en-US"/>
        </w:rPr>
        <w:t xml:space="preserve">A thesis supervisor can take up to 6 students per year (3 Hungarian, 3 </w:t>
      </w:r>
      <w:r w:rsidR="00DC198E" w:rsidRPr="00C47061">
        <w:rPr>
          <w:rFonts w:ascii="Times New Roman" w:hAnsi="Times New Roman" w:cs="Times New Roman"/>
          <w:sz w:val="24"/>
          <w:lang w:val="en-US"/>
        </w:rPr>
        <w:t>English program students</w:t>
      </w:r>
      <w:r w:rsidRPr="00C47061">
        <w:rPr>
          <w:rFonts w:ascii="Times New Roman" w:hAnsi="Times New Roman" w:cs="Times New Roman"/>
          <w:sz w:val="24"/>
          <w:lang w:val="en-US"/>
        </w:rPr>
        <w:t>) and the same thesis title cannot be given within 5 year</w:t>
      </w:r>
      <w:r w:rsidR="00DC198E" w:rsidRPr="00C47061">
        <w:rPr>
          <w:rFonts w:ascii="Times New Roman" w:hAnsi="Times New Roman" w:cs="Times New Roman"/>
          <w:sz w:val="24"/>
          <w:lang w:val="en-US"/>
        </w:rPr>
        <w:t>s</w:t>
      </w:r>
      <w:r w:rsidRPr="00C47061">
        <w:rPr>
          <w:rFonts w:ascii="Times New Roman" w:hAnsi="Times New Roman" w:cs="Times New Roman"/>
          <w:sz w:val="24"/>
          <w:lang w:val="en-US"/>
        </w:rPr>
        <w:t>, not even in a foreign language</w:t>
      </w:r>
      <w:r w:rsidR="008F3CB1" w:rsidRPr="00C47061">
        <w:rPr>
          <w:rFonts w:ascii="Times New Roman" w:hAnsi="Times New Roman" w:cs="Times New Roman"/>
          <w:sz w:val="24"/>
          <w:lang w:val="en-US"/>
        </w:rPr>
        <w:t xml:space="preserve">. </w:t>
      </w:r>
    </w:p>
    <w:p w14:paraId="77804BF7" w14:textId="5E28A9F5" w:rsidR="008F3CB1" w:rsidRPr="00C47061" w:rsidRDefault="00A52258" w:rsidP="008F3CB1">
      <w:pPr>
        <w:spacing w:line="360" w:lineRule="auto"/>
        <w:jc w:val="both"/>
        <w:rPr>
          <w:rFonts w:ascii="Times New Roman" w:hAnsi="Times New Roman" w:cs="Times New Roman"/>
          <w:sz w:val="24"/>
          <w:lang w:val="en-US"/>
        </w:rPr>
      </w:pPr>
      <w:r w:rsidRPr="00C47061">
        <w:rPr>
          <w:rFonts w:ascii="Times New Roman" w:hAnsi="Times New Roman" w:cs="Times New Roman"/>
          <w:sz w:val="24"/>
          <w:lang w:val="en-US"/>
        </w:rPr>
        <w:t>Choosin</w:t>
      </w:r>
      <w:r w:rsidR="00ED76F1" w:rsidRPr="00C47061">
        <w:rPr>
          <w:rFonts w:ascii="Times New Roman" w:hAnsi="Times New Roman" w:cs="Times New Roman"/>
          <w:sz w:val="24"/>
          <w:lang w:val="en-US"/>
        </w:rPr>
        <w:t>g a title that is not on the li</w:t>
      </w:r>
      <w:r w:rsidRPr="00C47061">
        <w:rPr>
          <w:rFonts w:ascii="Times New Roman" w:hAnsi="Times New Roman" w:cs="Times New Roman"/>
          <w:sz w:val="24"/>
          <w:lang w:val="en-US"/>
        </w:rPr>
        <w:t>st requires the prior permission of the thesis supervisor and the Dean of the FD.</w:t>
      </w:r>
      <w:r w:rsidR="008F3CB1" w:rsidRPr="00C47061">
        <w:rPr>
          <w:rFonts w:ascii="Times New Roman" w:hAnsi="Times New Roman" w:cs="Times New Roman"/>
          <w:sz w:val="24"/>
          <w:lang w:val="en-US"/>
        </w:rPr>
        <w:t xml:space="preserve"> </w:t>
      </w:r>
    </w:p>
    <w:p w14:paraId="0FEF48EE" w14:textId="77777777" w:rsidR="008F3CB1" w:rsidRPr="00C47061" w:rsidRDefault="008F3CB1" w:rsidP="00047C66">
      <w:pPr>
        <w:spacing w:after="0" w:line="360" w:lineRule="auto"/>
        <w:ind w:left="360"/>
        <w:jc w:val="both"/>
        <w:rPr>
          <w:rFonts w:ascii="Times New Roman" w:hAnsi="Times New Roman" w:cs="Times New Roman"/>
          <w:sz w:val="24"/>
          <w:szCs w:val="24"/>
          <w:lang w:val="en-US"/>
        </w:rPr>
      </w:pPr>
    </w:p>
    <w:p w14:paraId="69CD9239" w14:textId="3157E07C" w:rsidR="00824019" w:rsidRPr="00C47061" w:rsidRDefault="002B739B" w:rsidP="008F3CB1">
      <w:pPr>
        <w:spacing w:after="0" w:line="360" w:lineRule="auto"/>
        <w:jc w:val="both"/>
        <w:rPr>
          <w:rFonts w:ascii="Times New Roman" w:hAnsi="Times New Roman" w:cs="Times New Roman"/>
          <w:b/>
          <w:sz w:val="24"/>
          <w:szCs w:val="24"/>
          <w:lang w:val="en-US"/>
        </w:rPr>
      </w:pPr>
      <w:r w:rsidRPr="00C47061">
        <w:rPr>
          <w:rFonts w:ascii="Times New Roman" w:hAnsi="Times New Roman" w:cs="Times New Roman"/>
          <w:b/>
          <w:sz w:val="24"/>
          <w:szCs w:val="24"/>
          <w:lang w:val="en-US"/>
        </w:rPr>
        <w:t>DEGREE THESIS PREPARATORY COURSE</w:t>
      </w:r>
      <w:r w:rsidR="008F3CB1" w:rsidRPr="00C47061">
        <w:rPr>
          <w:rFonts w:ascii="Times New Roman" w:hAnsi="Times New Roman" w:cs="Times New Roman"/>
          <w:b/>
          <w:sz w:val="24"/>
          <w:szCs w:val="24"/>
          <w:lang w:val="en-US"/>
        </w:rPr>
        <w:t xml:space="preserve"> I-IV.</w:t>
      </w:r>
    </w:p>
    <w:p w14:paraId="0E6F84A7" w14:textId="77777777" w:rsidR="00E01162" w:rsidRPr="00C47061" w:rsidRDefault="00E01162" w:rsidP="008F79D7">
      <w:pPr>
        <w:spacing w:after="0" w:line="360" w:lineRule="auto"/>
        <w:ind w:left="360"/>
        <w:jc w:val="both"/>
        <w:rPr>
          <w:rFonts w:ascii="Times New Roman" w:hAnsi="Times New Roman" w:cs="Times New Roman"/>
          <w:sz w:val="24"/>
          <w:szCs w:val="24"/>
          <w:lang w:val="en-US"/>
        </w:rPr>
      </w:pPr>
    </w:p>
    <w:p w14:paraId="6740BC61" w14:textId="415BCC1F" w:rsidR="008F3CB1" w:rsidRPr="00C47061" w:rsidRDefault="002B739B" w:rsidP="00E01162">
      <w:pPr>
        <w:pStyle w:val="Listaszerbekezds"/>
        <w:numPr>
          <w:ilvl w:val="0"/>
          <w:numId w:val="26"/>
        </w:numPr>
        <w:tabs>
          <w:tab w:val="left" w:pos="540"/>
        </w:tabs>
        <w:spacing w:after="0" w:line="360" w:lineRule="auto"/>
        <w:jc w:val="both"/>
        <w:rPr>
          <w:rFonts w:ascii="Times New Roman" w:eastAsia="Calibri" w:hAnsi="Times New Roman" w:cs="Times New Roman"/>
          <w:sz w:val="24"/>
          <w:lang w:val="en-US"/>
        </w:rPr>
      </w:pPr>
      <w:r w:rsidRPr="00C47061">
        <w:rPr>
          <w:rFonts w:ascii="Times New Roman" w:eastAsia="Calibri" w:hAnsi="Times New Roman" w:cs="Times New Roman"/>
          <w:sz w:val="24"/>
          <w:lang w:val="en-US"/>
        </w:rPr>
        <w:t>UD FD announces 4 degree thesis preparatory courses</w:t>
      </w:r>
      <w:r w:rsidR="008F3CB1" w:rsidRPr="00C47061">
        <w:rPr>
          <w:rFonts w:ascii="Times New Roman" w:eastAsia="Calibri" w:hAnsi="Times New Roman" w:cs="Times New Roman"/>
          <w:sz w:val="24"/>
          <w:lang w:val="en-US"/>
        </w:rPr>
        <w:t>.</w:t>
      </w:r>
    </w:p>
    <w:p w14:paraId="3987BA8B" w14:textId="77777777" w:rsidR="008F3CB1" w:rsidRPr="00C47061" w:rsidRDefault="008F3CB1" w:rsidP="008F3CB1">
      <w:pPr>
        <w:pStyle w:val="Listaszerbekezds"/>
        <w:tabs>
          <w:tab w:val="left" w:pos="540"/>
        </w:tabs>
        <w:spacing w:after="0" w:line="360" w:lineRule="auto"/>
        <w:ind w:left="1080"/>
        <w:jc w:val="both"/>
        <w:rPr>
          <w:rFonts w:ascii="Times New Roman" w:eastAsia="Calibri" w:hAnsi="Times New Roman" w:cs="Times New Roman"/>
          <w:lang w:val="en-US"/>
        </w:rPr>
      </w:pPr>
    </w:p>
    <w:p w14:paraId="270C3027" w14:textId="3CA51FF9" w:rsidR="00E01162" w:rsidRPr="00C47061" w:rsidRDefault="00DC198E" w:rsidP="00E01162">
      <w:pPr>
        <w:pStyle w:val="Listaszerbekezds"/>
        <w:numPr>
          <w:ilvl w:val="0"/>
          <w:numId w:val="26"/>
        </w:numPr>
        <w:tabs>
          <w:tab w:val="left" w:pos="540"/>
        </w:tabs>
        <w:spacing w:after="0" w:line="360" w:lineRule="auto"/>
        <w:jc w:val="both"/>
        <w:rPr>
          <w:rFonts w:ascii="Times New Roman" w:eastAsia="Calibri" w:hAnsi="Times New Roman" w:cs="Times New Roman"/>
          <w:lang w:val="en-US"/>
        </w:rPr>
      </w:pPr>
      <w:r w:rsidRPr="00C47061">
        <w:rPr>
          <w:rFonts w:ascii="Times New Roman" w:hAnsi="Times New Roman" w:cs="Times New Roman"/>
          <w:sz w:val="24"/>
          <w:szCs w:val="24"/>
          <w:lang w:val="en-US"/>
        </w:rPr>
        <w:t>The prerequisite for taking the degree thesis preparato</w:t>
      </w:r>
      <w:r w:rsidR="000E6F95" w:rsidRPr="00C47061">
        <w:rPr>
          <w:rFonts w:ascii="Times New Roman" w:hAnsi="Times New Roman" w:cs="Times New Roman"/>
          <w:sz w:val="24"/>
          <w:szCs w:val="24"/>
          <w:lang w:val="en-US"/>
        </w:rPr>
        <w:t>ry courses is to submit the cho</w:t>
      </w:r>
      <w:r w:rsidRPr="00C47061">
        <w:rPr>
          <w:rFonts w:ascii="Times New Roman" w:hAnsi="Times New Roman" w:cs="Times New Roman"/>
          <w:sz w:val="24"/>
          <w:szCs w:val="24"/>
          <w:lang w:val="en-US"/>
        </w:rPr>
        <w:t xml:space="preserve">sen </w:t>
      </w:r>
      <w:r w:rsidR="000E6F95" w:rsidRPr="00C47061">
        <w:rPr>
          <w:rFonts w:ascii="Times New Roman" w:hAnsi="Times New Roman" w:cs="Times New Roman"/>
          <w:sz w:val="24"/>
          <w:szCs w:val="24"/>
          <w:lang w:val="en-US"/>
        </w:rPr>
        <w:t xml:space="preserve">degree </w:t>
      </w:r>
      <w:r w:rsidRPr="00C47061">
        <w:rPr>
          <w:rFonts w:ascii="Times New Roman" w:hAnsi="Times New Roman" w:cs="Times New Roman"/>
          <w:sz w:val="24"/>
          <w:szCs w:val="24"/>
          <w:lang w:val="en-US"/>
        </w:rPr>
        <w:t xml:space="preserve">thesis title </w:t>
      </w:r>
      <w:r w:rsidR="000E6F95" w:rsidRPr="00C47061">
        <w:rPr>
          <w:rFonts w:ascii="Times New Roman" w:hAnsi="Times New Roman" w:cs="Times New Roman"/>
          <w:sz w:val="24"/>
          <w:szCs w:val="24"/>
          <w:lang w:val="en-US"/>
        </w:rPr>
        <w:t xml:space="preserve">at least 4 semesters before the scheduled graduation on the form issued by the FD Academic Secretariat, with the </w:t>
      </w:r>
      <w:r w:rsidR="005972BF" w:rsidRPr="00C47061">
        <w:rPr>
          <w:rFonts w:ascii="Times New Roman" w:hAnsi="Times New Roman" w:cs="Times New Roman"/>
          <w:sz w:val="24"/>
          <w:szCs w:val="24"/>
          <w:lang w:val="en-US"/>
        </w:rPr>
        <w:t>approval</w:t>
      </w:r>
      <w:r w:rsidR="000E6F95" w:rsidRPr="00C47061">
        <w:rPr>
          <w:rFonts w:ascii="Times New Roman" w:hAnsi="Times New Roman" w:cs="Times New Roman"/>
          <w:sz w:val="24"/>
          <w:szCs w:val="24"/>
          <w:lang w:val="en-US"/>
        </w:rPr>
        <w:t xml:space="preserve"> of the thesis supervisor</w:t>
      </w:r>
      <w:r w:rsidR="005972BF" w:rsidRPr="00C47061">
        <w:rPr>
          <w:rFonts w:ascii="Times New Roman" w:hAnsi="Times New Roman" w:cs="Times New Roman"/>
          <w:sz w:val="24"/>
          <w:szCs w:val="24"/>
          <w:lang w:val="en-US"/>
        </w:rPr>
        <w:t>, who will authorize this with their signature</w:t>
      </w:r>
      <w:r w:rsidR="002C5ECD" w:rsidRPr="00C47061">
        <w:rPr>
          <w:rFonts w:ascii="Times New Roman" w:hAnsi="Times New Roman" w:cs="Times New Roman"/>
          <w:sz w:val="24"/>
          <w:szCs w:val="24"/>
          <w:lang w:val="en-US"/>
        </w:rPr>
        <w:t>.</w:t>
      </w:r>
      <w:r w:rsidR="00047C66" w:rsidRPr="00C47061">
        <w:rPr>
          <w:rFonts w:ascii="Times New Roman" w:hAnsi="Times New Roman" w:cs="Times New Roman"/>
          <w:sz w:val="24"/>
          <w:szCs w:val="24"/>
          <w:lang w:val="en-US"/>
        </w:rPr>
        <w:t xml:space="preserve"> </w:t>
      </w:r>
      <w:r w:rsidR="000E6F95" w:rsidRPr="00C47061">
        <w:rPr>
          <w:rFonts w:ascii="Times New Roman" w:hAnsi="Times New Roman" w:cs="Times New Roman"/>
          <w:sz w:val="24"/>
          <w:szCs w:val="24"/>
          <w:lang w:val="en-US"/>
        </w:rPr>
        <w:t>At the same time, i</w:t>
      </w:r>
      <w:r w:rsidR="005972BF" w:rsidRPr="00C47061">
        <w:rPr>
          <w:rFonts w:ascii="Times New Roman" w:hAnsi="Times New Roman" w:cs="Times New Roman"/>
          <w:sz w:val="24"/>
          <w:szCs w:val="24"/>
          <w:lang w:val="en-US"/>
        </w:rPr>
        <w:t>t is recommended to enroll for degree thesis preparatory c</w:t>
      </w:r>
      <w:r w:rsidR="000E6F95" w:rsidRPr="00C47061">
        <w:rPr>
          <w:rFonts w:ascii="Times New Roman" w:hAnsi="Times New Roman" w:cs="Times New Roman"/>
          <w:sz w:val="24"/>
          <w:szCs w:val="24"/>
          <w:lang w:val="en-US"/>
        </w:rPr>
        <w:t>ourse I</w:t>
      </w:r>
      <w:r w:rsidR="00047C66" w:rsidRPr="00C47061">
        <w:rPr>
          <w:rFonts w:ascii="Times New Roman" w:hAnsi="Times New Roman" w:cs="Times New Roman"/>
          <w:sz w:val="24"/>
          <w:szCs w:val="24"/>
          <w:lang w:val="en-US"/>
        </w:rPr>
        <w:t>.</w:t>
      </w:r>
      <w:r w:rsidR="001D4CE1" w:rsidRPr="00C47061">
        <w:rPr>
          <w:rFonts w:ascii="Times New Roman" w:hAnsi="Times New Roman" w:cs="Times New Roman"/>
          <w:sz w:val="24"/>
          <w:szCs w:val="24"/>
          <w:lang w:val="en-US"/>
        </w:rPr>
        <w:t xml:space="preserve"> </w:t>
      </w:r>
    </w:p>
    <w:p w14:paraId="19A010DA" w14:textId="77777777" w:rsidR="00E01162" w:rsidRPr="00C47061" w:rsidRDefault="00E01162" w:rsidP="00E01162">
      <w:pPr>
        <w:pStyle w:val="Listaszerbekezds"/>
        <w:tabs>
          <w:tab w:val="left" w:pos="540"/>
        </w:tabs>
        <w:spacing w:after="0" w:line="360" w:lineRule="auto"/>
        <w:ind w:left="1080"/>
        <w:jc w:val="both"/>
        <w:rPr>
          <w:rFonts w:ascii="Times New Roman" w:eastAsia="Calibri" w:hAnsi="Times New Roman" w:cs="Times New Roman"/>
          <w:lang w:val="en-US"/>
        </w:rPr>
      </w:pPr>
    </w:p>
    <w:p w14:paraId="2CB33604" w14:textId="7F2E95D4" w:rsidR="00047C66" w:rsidRPr="00C47061" w:rsidRDefault="005972BF" w:rsidP="00BA46E2">
      <w:pPr>
        <w:pStyle w:val="Listaszerbekezds"/>
        <w:numPr>
          <w:ilvl w:val="0"/>
          <w:numId w:val="26"/>
        </w:numPr>
        <w:spacing w:after="0" w:line="360" w:lineRule="auto"/>
        <w:jc w:val="both"/>
        <w:rPr>
          <w:rFonts w:ascii="Times New Roman" w:hAnsi="Times New Roman" w:cs="Times New Roman"/>
          <w:sz w:val="28"/>
          <w:szCs w:val="24"/>
          <w:lang w:val="en-US"/>
        </w:rPr>
      </w:pPr>
      <w:r w:rsidRPr="00C47061">
        <w:rPr>
          <w:rFonts w:ascii="Times New Roman" w:hAnsi="Times New Roman" w:cs="Times New Roman"/>
          <w:sz w:val="24"/>
          <w:lang w:val="en-US"/>
        </w:rPr>
        <w:t>Without completing preparatory course I and II, the degree thesis cannot be submitted</w:t>
      </w:r>
      <w:r w:rsidR="00047C66" w:rsidRPr="00C47061">
        <w:rPr>
          <w:rFonts w:ascii="Times New Roman" w:hAnsi="Times New Roman" w:cs="Times New Roman"/>
          <w:sz w:val="24"/>
          <w:lang w:val="en-US"/>
        </w:rPr>
        <w:t xml:space="preserve">. </w:t>
      </w:r>
    </w:p>
    <w:p w14:paraId="722C017B" w14:textId="77777777" w:rsidR="00E01162" w:rsidRPr="00C47061" w:rsidRDefault="00E01162" w:rsidP="00E01162">
      <w:pPr>
        <w:spacing w:after="0" w:line="360" w:lineRule="auto"/>
        <w:jc w:val="both"/>
        <w:rPr>
          <w:rFonts w:ascii="Times New Roman" w:hAnsi="Times New Roman" w:cs="Times New Roman"/>
          <w:sz w:val="28"/>
          <w:szCs w:val="24"/>
          <w:lang w:val="en-US"/>
        </w:rPr>
      </w:pPr>
    </w:p>
    <w:p w14:paraId="1D41B735" w14:textId="7958EEE3" w:rsidR="00047C66" w:rsidRPr="00C47061" w:rsidRDefault="009F27EA" w:rsidP="00047C66">
      <w:pPr>
        <w:pStyle w:val="Listaszerbekezds"/>
        <w:numPr>
          <w:ilvl w:val="0"/>
          <w:numId w:val="26"/>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 preparatory courses can be completed in the same semester</w:t>
      </w:r>
      <w:r w:rsidR="00047C66" w:rsidRPr="00C47061">
        <w:rPr>
          <w:rFonts w:ascii="Times New Roman" w:hAnsi="Times New Roman" w:cs="Times New Roman"/>
          <w:sz w:val="24"/>
          <w:szCs w:val="24"/>
          <w:lang w:val="en-US"/>
        </w:rPr>
        <w:t xml:space="preserve">. </w:t>
      </w:r>
    </w:p>
    <w:p w14:paraId="7D1E38E7" w14:textId="77777777" w:rsidR="00E01162" w:rsidRPr="00C47061" w:rsidRDefault="00E01162" w:rsidP="000A7CC5">
      <w:pPr>
        <w:spacing w:after="0" w:line="276" w:lineRule="auto"/>
        <w:jc w:val="both"/>
        <w:rPr>
          <w:rFonts w:ascii="Times New Roman" w:hAnsi="Times New Roman" w:cs="Times New Roman"/>
          <w:sz w:val="20"/>
          <w:szCs w:val="24"/>
          <w:lang w:val="en-US"/>
        </w:rPr>
      </w:pPr>
    </w:p>
    <w:p w14:paraId="0B79EF28" w14:textId="77777777" w:rsidR="000A7CC5" w:rsidRPr="00C47061" w:rsidRDefault="000A7CC5" w:rsidP="000A7CC5">
      <w:pPr>
        <w:spacing w:after="0" w:line="276" w:lineRule="auto"/>
        <w:jc w:val="both"/>
        <w:rPr>
          <w:rFonts w:ascii="Times New Roman" w:hAnsi="Times New Roman" w:cs="Times New Roman"/>
          <w:sz w:val="20"/>
          <w:szCs w:val="24"/>
          <w:lang w:val="en-US"/>
        </w:rPr>
      </w:pPr>
    </w:p>
    <w:p w14:paraId="5FD8811C" w14:textId="77777777" w:rsidR="000A7CC5" w:rsidRPr="00C47061" w:rsidRDefault="000A7CC5" w:rsidP="000A7CC5">
      <w:pPr>
        <w:spacing w:after="0" w:line="276" w:lineRule="auto"/>
        <w:jc w:val="both"/>
        <w:rPr>
          <w:rFonts w:ascii="Times New Roman" w:hAnsi="Times New Roman" w:cs="Times New Roman"/>
          <w:sz w:val="20"/>
          <w:szCs w:val="24"/>
          <w:lang w:val="en-US"/>
        </w:rPr>
      </w:pPr>
    </w:p>
    <w:p w14:paraId="0FDDF620" w14:textId="77777777" w:rsidR="000A7CC5" w:rsidRPr="00C47061" w:rsidRDefault="000A7CC5" w:rsidP="000A7CC5">
      <w:pPr>
        <w:spacing w:after="0" w:line="276" w:lineRule="auto"/>
        <w:jc w:val="both"/>
        <w:rPr>
          <w:rFonts w:ascii="Times New Roman" w:hAnsi="Times New Roman" w:cs="Times New Roman"/>
          <w:sz w:val="20"/>
          <w:szCs w:val="24"/>
          <w:lang w:val="en-US"/>
        </w:rPr>
      </w:pPr>
    </w:p>
    <w:p w14:paraId="5137F321" w14:textId="77777777" w:rsidR="000A7CC5" w:rsidRPr="00C47061" w:rsidRDefault="000A7CC5" w:rsidP="000A7CC5">
      <w:pPr>
        <w:spacing w:after="0" w:line="276" w:lineRule="auto"/>
        <w:jc w:val="both"/>
        <w:rPr>
          <w:rFonts w:ascii="Times New Roman" w:hAnsi="Times New Roman" w:cs="Times New Roman"/>
          <w:sz w:val="20"/>
          <w:szCs w:val="24"/>
          <w:lang w:val="en-US"/>
        </w:rPr>
      </w:pPr>
    </w:p>
    <w:p w14:paraId="6A771A18" w14:textId="77777777" w:rsidR="000A7CC5" w:rsidRPr="00C47061" w:rsidRDefault="000A7CC5" w:rsidP="000A7CC5">
      <w:pPr>
        <w:spacing w:after="0" w:line="276" w:lineRule="auto"/>
        <w:jc w:val="both"/>
        <w:rPr>
          <w:rFonts w:ascii="Times New Roman" w:hAnsi="Times New Roman" w:cs="Times New Roman"/>
          <w:sz w:val="20"/>
          <w:szCs w:val="24"/>
          <w:lang w:val="en-US"/>
        </w:rPr>
      </w:pPr>
    </w:p>
    <w:p w14:paraId="7630F424" w14:textId="36B1E84C" w:rsidR="00047C66" w:rsidRDefault="00FF11F2" w:rsidP="00047C66">
      <w:pPr>
        <w:pStyle w:val="Listaszerbekezds"/>
        <w:numPr>
          <w:ilvl w:val="0"/>
          <w:numId w:val="26"/>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The certificate of completion of preparatory courses I and II is submitted by the thesis supervisor at the FD Academic Secretariat during the last week of the given semester’s </w:t>
      </w:r>
      <w:r w:rsidR="00A6283D" w:rsidRPr="00C47061">
        <w:rPr>
          <w:rFonts w:ascii="Times New Roman" w:hAnsi="Times New Roman" w:cs="Times New Roman"/>
          <w:sz w:val="24"/>
          <w:szCs w:val="24"/>
          <w:lang w:val="en-US"/>
        </w:rPr>
        <w:t>term-time</w:t>
      </w:r>
      <w:r w:rsidR="007174C0" w:rsidRPr="00C47061">
        <w:rPr>
          <w:rFonts w:ascii="Times New Roman" w:hAnsi="Times New Roman" w:cs="Times New Roman"/>
          <w:sz w:val="24"/>
          <w:szCs w:val="24"/>
          <w:lang w:val="en-US"/>
        </w:rPr>
        <w:t xml:space="preserve"> (</w:t>
      </w:r>
      <w:r w:rsidR="00DE740C" w:rsidRPr="00C47061">
        <w:rPr>
          <w:rFonts w:ascii="Times New Roman" w:hAnsi="Times New Roman" w:cs="Times New Roman"/>
          <w:sz w:val="24"/>
          <w:szCs w:val="24"/>
          <w:lang w:val="en-US"/>
        </w:rPr>
        <w:t>Thesis supervisor assessment form</w:t>
      </w:r>
      <w:r w:rsidR="007174C0" w:rsidRPr="00C47061">
        <w:rPr>
          <w:rFonts w:ascii="Times New Roman" w:hAnsi="Times New Roman" w:cs="Times New Roman"/>
          <w:sz w:val="24"/>
          <w:szCs w:val="24"/>
          <w:lang w:val="en-US"/>
        </w:rPr>
        <w:t xml:space="preserve"> I-II.). </w:t>
      </w:r>
      <w:r w:rsidR="00DE740C" w:rsidRPr="00C47061">
        <w:rPr>
          <w:rFonts w:ascii="Times New Roman" w:hAnsi="Times New Roman" w:cs="Times New Roman"/>
          <w:sz w:val="24"/>
          <w:szCs w:val="24"/>
          <w:lang w:val="en-US"/>
        </w:rPr>
        <w:t>The student’s work is evaluated using a five-point grading system</w:t>
      </w:r>
      <w:r w:rsidR="00E01162" w:rsidRPr="00C47061">
        <w:rPr>
          <w:rFonts w:ascii="Times New Roman" w:hAnsi="Times New Roman" w:cs="Times New Roman"/>
          <w:sz w:val="24"/>
          <w:szCs w:val="24"/>
          <w:lang w:val="en-US"/>
        </w:rPr>
        <w:t>.</w:t>
      </w:r>
      <w:r w:rsidR="007174C0" w:rsidRPr="00C47061">
        <w:rPr>
          <w:rFonts w:ascii="Times New Roman" w:hAnsi="Times New Roman" w:cs="Times New Roman"/>
          <w:sz w:val="24"/>
          <w:szCs w:val="24"/>
          <w:lang w:val="en-US"/>
        </w:rPr>
        <w:t xml:space="preserve"> </w:t>
      </w:r>
      <w:r w:rsidR="00DE740C" w:rsidRPr="00C47061">
        <w:rPr>
          <w:rFonts w:ascii="Times New Roman" w:hAnsi="Times New Roman" w:cs="Times New Roman"/>
          <w:sz w:val="24"/>
          <w:szCs w:val="24"/>
          <w:lang w:val="en-US"/>
        </w:rPr>
        <w:t>The form must be signed by the student and the thesis supervisor</w:t>
      </w:r>
      <w:r w:rsidR="00E01162" w:rsidRPr="00C47061">
        <w:rPr>
          <w:rFonts w:ascii="Times New Roman" w:hAnsi="Times New Roman" w:cs="Times New Roman"/>
          <w:sz w:val="24"/>
          <w:szCs w:val="24"/>
          <w:lang w:val="en-US"/>
        </w:rPr>
        <w:t>.</w:t>
      </w:r>
      <w:r w:rsidR="00047C66" w:rsidRPr="00C47061">
        <w:rPr>
          <w:rFonts w:ascii="Times New Roman" w:hAnsi="Times New Roman" w:cs="Times New Roman"/>
          <w:sz w:val="24"/>
          <w:szCs w:val="24"/>
          <w:lang w:val="en-US"/>
        </w:rPr>
        <w:t xml:space="preserve"> </w:t>
      </w:r>
    </w:p>
    <w:p w14:paraId="62298838" w14:textId="77777777" w:rsidR="00BE5DF2" w:rsidRPr="00C47061" w:rsidRDefault="00BE5DF2" w:rsidP="00BE5DF2">
      <w:pPr>
        <w:pStyle w:val="Listaszerbekezds"/>
        <w:spacing w:after="0" w:line="360" w:lineRule="auto"/>
        <w:ind w:left="1080"/>
        <w:jc w:val="both"/>
        <w:rPr>
          <w:rFonts w:ascii="Times New Roman" w:hAnsi="Times New Roman" w:cs="Times New Roman"/>
          <w:sz w:val="24"/>
          <w:szCs w:val="24"/>
          <w:lang w:val="en-US"/>
        </w:rPr>
      </w:pPr>
    </w:p>
    <w:p w14:paraId="4F12F8B8" w14:textId="7CB2CAE0" w:rsidR="00047C66" w:rsidRPr="00C47061" w:rsidRDefault="001F30FE" w:rsidP="00047C66">
      <w:pPr>
        <w:pStyle w:val="Listaszerbekezds"/>
        <w:numPr>
          <w:ilvl w:val="0"/>
          <w:numId w:val="26"/>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Thesis preparatory course</w:t>
      </w:r>
      <w:r w:rsidR="00047C66" w:rsidRPr="00C47061">
        <w:rPr>
          <w:rFonts w:ascii="Times New Roman" w:hAnsi="Times New Roman" w:cs="Times New Roman"/>
          <w:sz w:val="24"/>
          <w:szCs w:val="24"/>
          <w:lang w:val="en-US"/>
        </w:rPr>
        <w:t xml:space="preserve"> III </w:t>
      </w:r>
      <w:r w:rsidRPr="00C47061">
        <w:rPr>
          <w:rFonts w:ascii="Times New Roman" w:hAnsi="Times New Roman" w:cs="Times New Roman"/>
          <w:sz w:val="24"/>
          <w:szCs w:val="24"/>
          <w:lang w:val="en-US"/>
        </w:rPr>
        <w:t>can only be considered completed if the thesis work of the student was submitted by the deadline, meeting the previously outlined requirements and the two assessors found it suitable for further evaluation.</w:t>
      </w:r>
      <w:r w:rsidR="00047C66" w:rsidRPr="00C47061">
        <w:rPr>
          <w:rFonts w:ascii="Times New Roman" w:hAnsi="Times New Roman" w:cs="Times New Roman"/>
          <w:sz w:val="24"/>
          <w:szCs w:val="24"/>
          <w:lang w:val="en-US"/>
        </w:rPr>
        <w:t xml:space="preserve"> </w:t>
      </w:r>
    </w:p>
    <w:p w14:paraId="25DC9D90" w14:textId="77777777" w:rsidR="00E01162" w:rsidRPr="00C47061" w:rsidRDefault="00E01162" w:rsidP="00E01162">
      <w:pPr>
        <w:pStyle w:val="Listaszerbekezds"/>
        <w:spacing w:after="0" w:line="360" w:lineRule="auto"/>
        <w:ind w:left="1080"/>
        <w:jc w:val="both"/>
        <w:rPr>
          <w:rFonts w:ascii="Times New Roman" w:hAnsi="Times New Roman" w:cs="Times New Roman"/>
          <w:sz w:val="24"/>
          <w:szCs w:val="24"/>
          <w:lang w:val="en-US"/>
        </w:rPr>
      </w:pPr>
    </w:p>
    <w:p w14:paraId="1B955450" w14:textId="5CF45BCF" w:rsidR="00047C66" w:rsidRPr="00C47061" w:rsidRDefault="001F30FE" w:rsidP="00047C66">
      <w:pPr>
        <w:pStyle w:val="Listaszerbekezds"/>
        <w:numPr>
          <w:ilvl w:val="0"/>
          <w:numId w:val="26"/>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In this case, the grade of the course is the average of the grades </w:t>
      </w:r>
      <w:r w:rsidR="00793609" w:rsidRPr="00C47061">
        <w:rPr>
          <w:rFonts w:ascii="Times New Roman" w:hAnsi="Times New Roman" w:cs="Times New Roman"/>
          <w:sz w:val="24"/>
          <w:szCs w:val="24"/>
          <w:lang w:val="en-US"/>
        </w:rPr>
        <w:t>recommended</w:t>
      </w:r>
      <w:r w:rsidRPr="00C47061">
        <w:rPr>
          <w:rFonts w:ascii="Times New Roman" w:hAnsi="Times New Roman" w:cs="Times New Roman"/>
          <w:sz w:val="24"/>
          <w:szCs w:val="24"/>
          <w:lang w:val="en-US"/>
        </w:rPr>
        <w:t xml:space="preserve"> by the thesis supervisor and the two opponents</w:t>
      </w:r>
      <w:r w:rsidR="00047C66" w:rsidRPr="00C47061">
        <w:rPr>
          <w:rFonts w:ascii="Times New Roman" w:hAnsi="Times New Roman" w:cs="Times New Roman"/>
          <w:sz w:val="24"/>
          <w:szCs w:val="24"/>
          <w:lang w:val="en-US"/>
        </w:rPr>
        <w:t xml:space="preserve">. </w:t>
      </w:r>
    </w:p>
    <w:p w14:paraId="4AD040FA" w14:textId="77777777" w:rsidR="00E01162" w:rsidRPr="00C47061" w:rsidRDefault="00E01162" w:rsidP="00E01162">
      <w:pPr>
        <w:spacing w:after="0" w:line="360" w:lineRule="auto"/>
        <w:jc w:val="both"/>
        <w:rPr>
          <w:rFonts w:ascii="Times New Roman" w:hAnsi="Times New Roman" w:cs="Times New Roman"/>
          <w:sz w:val="24"/>
          <w:szCs w:val="24"/>
          <w:lang w:val="en-US"/>
        </w:rPr>
      </w:pPr>
    </w:p>
    <w:p w14:paraId="32598E56" w14:textId="1723E855" w:rsidR="00A82FAD" w:rsidRPr="00C47061" w:rsidRDefault="00793609" w:rsidP="00A82FAD">
      <w:pPr>
        <w:pStyle w:val="Listaszerbekezds"/>
        <w:numPr>
          <w:ilvl w:val="0"/>
          <w:numId w:val="26"/>
        </w:numPr>
        <w:spacing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Thesis preparatory course</w:t>
      </w:r>
      <w:r w:rsidR="00A82FAD" w:rsidRPr="00C47061">
        <w:rPr>
          <w:rFonts w:ascii="Times New Roman" w:hAnsi="Times New Roman" w:cs="Times New Roman"/>
          <w:sz w:val="24"/>
          <w:szCs w:val="24"/>
          <w:lang w:val="en-US"/>
        </w:rPr>
        <w:t xml:space="preserve"> IV </w:t>
      </w:r>
      <w:r w:rsidRPr="00C47061">
        <w:rPr>
          <w:rFonts w:ascii="Times New Roman" w:hAnsi="Times New Roman" w:cs="Times New Roman"/>
          <w:sz w:val="24"/>
          <w:szCs w:val="24"/>
          <w:lang w:val="en-US"/>
        </w:rPr>
        <w:t>can only be considered completed if the student has successfully defended their thesis</w:t>
      </w:r>
      <w:r w:rsidR="00A82FAD"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 xml:space="preserve">The grade will be determined during the thesis defense with the approval of the chairman, taking into consideration the </w:t>
      </w:r>
      <w:r w:rsidR="0053465C" w:rsidRPr="00C47061">
        <w:rPr>
          <w:rFonts w:ascii="Times New Roman" w:hAnsi="Times New Roman" w:cs="Times New Roman"/>
          <w:sz w:val="24"/>
          <w:szCs w:val="24"/>
          <w:lang w:val="en-US"/>
        </w:rPr>
        <w:t>assessment</w:t>
      </w:r>
      <w:r w:rsidRPr="00C47061">
        <w:rPr>
          <w:rFonts w:ascii="Times New Roman" w:hAnsi="Times New Roman" w:cs="Times New Roman"/>
          <w:sz w:val="24"/>
          <w:szCs w:val="24"/>
          <w:lang w:val="en-US"/>
        </w:rPr>
        <w:t xml:space="preserve"> of the thesis supervisor and the presentation given during the defense. </w:t>
      </w:r>
    </w:p>
    <w:p w14:paraId="30B65914" w14:textId="77777777" w:rsidR="00E01162" w:rsidRPr="00C47061" w:rsidRDefault="00E01162" w:rsidP="00E01162">
      <w:pPr>
        <w:pStyle w:val="Listaszerbekezds"/>
        <w:spacing w:line="360" w:lineRule="auto"/>
        <w:ind w:left="1080"/>
        <w:jc w:val="both"/>
        <w:rPr>
          <w:rFonts w:ascii="Times New Roman" w:hAnsi="Times New Roman" w:cs="Times New Roman"/>
          <w:sz w:val="24"/>
          <w:szCs w:val="24"/>
          <w:lang w:val="en-US"/>
        </w:rPr>
      </w:pPr>
    </w:p>
    <w:p w14:paraId="5E8413F4" w14:textId="306902BF" w:rsidR="003E0CA6" w:rsidRPr="00C47061" w:rsidRDefault="00EE3BC7" w:rsidP="00BC198C">
      <w:pPr>
        <w:pStyle w:val="NormlWeb"/>
        <w:spacing w:after="0" w:afterAutospacing="0" w:line="360" w:lineRule="auto"/>
        <w:jc w:val="both"/>
        <w:rPr>
          <w:lang w:val="en-US"/>
        </w:rPr>
      </w:pPr>
      <w:r w:rsidRPr="00C47061">
        <w:rPr>
          <w:b/>
          <w:lang w:val="en-US"/>
        </w:rPr>
        <w:t>TYPES OF DEGREE THESES</w:t>
      </w:r>
    </w:p>
    <w:p w14:paraId="0BFE609E" w14:textId="38B414DD" w:rsidR="003E0CA6" w:rsidRPr="00C47061" w:rsidRDefault="00EE3BC7" w:rsidP="00BC198C">
      <w:pPr>
        <w:pStyle w:val="NormlWeb"/>
        <w:numPr>
          <w:ilvl w:val="0"/>
          <w:numId w:val="20"/>
        </w:numPr>
        <w:spacing w:after="0" w:afterAutospacing="0" w:line="360" w:lineRule="auto"/>
        <w:jc w:val="both"/>
        <w:rPr>
          <w:lang w:val="en-US"/>
        </w:rPr>
      </w:pPr>
      <w:r w:rsidRPr="00C47061">
        <w:rPr>
          <w:lang w:val="en-US"/>
        </w:rPr>
        <w:t>the author’s own experimental or epidemiological (statistical) analysis</w:t>
      </w:r>
    </w:p>
    <w:p w14:paraId="38CD533B" w14:textId="5FEADDF0" w:rsidR="003E0CA6" w:rsidRPr="00C47061" w:rsidRDefault="00EE3BC7" w:rsidP="00BC198C">
      <w:pPr>
        <w:pStyle w:val="NormlWeb"/>
        <w:numPr>
          <w:ilvl w:val="0"/>
          <w:numId w:val="20"/>
        </w:numPr>
        <w:spacing w:after="0" w:afterAutospacing="0" w:line="360" w:lineRule="auto"/>
        <w:jc w:val="both"/>
        <w:rPr>
          <w:lang w:val="en-US"/>
        </w:rPr>
      </w:pPr>
      <w:r w:rsidRPr="00C47061">
        <w:rPr>
          <w:lang w:val="en-US"/>
        </w:rPr>
        <w:t>casuistry (clinicopathological analysis: an evaluative description of observations from one or more cases of a disease)</w:t>
      </w:r>
    </w:p>
    <w:p w14:paraId="37FEE35D" w14:textId="77E81BDB" w:rsidR="00217EA3" w:rsidRPr="00C47061" w:rsidRDefault="00EE3BC7" w:rsidP="00BC198C">
      <w:pPr>
        <w:pStyle w:val="NormlWeb"/>
        <w:numPr>
          <w:ilvl w:val="0"/>
          <w:numId w:val="20"/>
        </w:numPr>
        <w:spacing w:after="0" w:afterAutospacing="0" w:line="360" w:lineRule="auto"/>
        <w:jc w:val="both"/>
        <w:rPr>
          <w:lang w:val="en-US"/>
        </w:rPr>
      </w:pPr>
      <w:r w:rsidRPr="00C47061">
        <w:rPr>
          <w:lang w:val="en-US"/>
        </w:rPr>
        <w:t>literature review</w:t>
      </w:r>
      <w:r w:rsidR="00CA2462" w:rsidRPr="00C47061">
        <w:rPr>
          <w:lang w:val="en-US"/>
        </w:rPr>
        <w:t xml:space="preserve"> </w:t>
      </w:r>
    </w:p>
    <w:p w14:paraId="486533F6" w14:textId="77777777" w:rsidR="00621B94" w:rsidRPr="00C47061" w:rsidRDefault="00621B94" w:rsidP="00BC198C">
      <w:pPr>
        <w:pStyle w:val="NormlWeb"/>
        <w:spacing w:before="0" w:beforeAutospacing="0" w:after="0" w:afterAutospacing="0" w:line="360" w:lineRule="auto"/>
        <w:jc w:val="both"/>
        <w:rPr>
          <w:b/>
          <w:lang w:val="en-US"/>
        </w:rPr>
      </w:pPr>
    </w:p>
    <w:p w14:paraId="6D8741A7" w14:textId="77777777" w:rsidR="00621B94" w:rsidRPr="00C47061" w:rsidRDefault="00621B94" w:rsidP="00BC198C">
      <w:pPr>
        <w:pStyle w:val="NormlWeb"/>
        <w:spacing w:before="0" w:beforeAutospacing="0" w:after="0" w:afterAutospacing="0" w:line="360" w:lineRule="auto"/>
        <w:jc w:val="both"/>
        <w:rPr>
          <w:b/>
          <w:lang w:val="en-US"/>
        </w:rPr>
      </w:pPr>
    </w:p>
    <w:p w14:paraId="78EE82F9" w14:textId="3373DC50" w:rsidR="007C232B" w:rsidRPr="00C47061" w:rsidRDefault="00EE3BC7" w:rsidP="00BC198C">
      <w:pPr>
        <w:pStyle w:val="NormlWeb"/>
        <w:spacing w:before="0" w:beforeAutospacing="0" w:after="0" w:afterAutospacing="0" w:line="360" w:lineRule="auto"/>
        <w:jc w:val="both"/>
        <w:rPr>
          <w:lang w:val="en-US"/>
        </w:rPr>
      </w:pPr>
      <w:r w:rsidRPr="00C47061">
        <w:rPr>
          <w:b/>
          <w:lang w:val="en-US"/>
        </w:rPr>
        <w:t>FORMAL REQUIREMENTS</w:t>
      </w:r>
      <w:r w:rsidR="00621B94" w:rsidRPr="00C47061">
        <w:rPr>
          <w:lang w:val="en-US"/>
        </w:rPr>
        <w:t xml:space="preserve">: </w:t>
      </w:r>
    </w:p>
    <w:p w14:paraId="71238C74" w14:textId="77777777" w:rsidR="005C0083" w:rsidRPr="00C47061" w:rsidRDefault="005C0083" w:rsidP="00BC198C">
      <w:pPr>
        <w:pStyle w:val="NormlWeb"/>
        <w:spacing w:before="0" w:beforeAutospacing="0" w:after="0" w:afterAutospacing="0" w:line="360" w:lineRule="auto"/>
        <w:jc w:val="both"/>
        <w:rPr>
          <w:lang w:val="en-US"/>
        </w:rPr>
      </w:pPr>
    </w:p>
    <w:p w14:paraId="7BD04409" w14:textId="14EAAB1E" w:rsidR="00ED1F2B" w:rsidRPr="00C47061" w:rsidRDefault="00EE3BC7" w:rsidP="00BC198C">
      <w:pPr>
        <w:pStyle w:val="NormlWeb"/>
        <w:numPr>
          <w:ilvl w:val="0"/>
          <w:numId w:val="8"/>
        </w:numPr>
        <w:spacing w:before="0" w:beforeAutospacing="0" w:after="0" w:afterAutospacing="0" w:line="360" w:lineRule="auto"/>
        <w:jc w:val="both"/>
        <w:rPr>
          <w:lang w:val="en-US"/>
        </w:rPr>
      </w:pPr>
      <w:r w:rsidRPr="00C47061">
        <w:rPr>
          <w:lang w:val="en-US"/>
        </w:rPr>
        <w:t>length:</w:t>
      </w:r>
      <w:r w:rsidRPr="00C47061">
        <w:rPr>
          <w:lang w:val="en-US"/>
        </w:rPr>
        <w:tab/>
      </w:r>
      <w:r w:rsidRPr="00C47061">
        <w:rPr>
          <w:lang w:val="en-US"/>
        </w:rPr>
        <w:tab/>
        <w:t>the body of the text must be minimum 20, maximum 40 typed pages</w:t>
      </w:r>
    </w:p>
    <w:p w14:paraId="7FCEFDE2" w14:textId="30F7215C" w:rsidR="007C232B" w:rsidRPr="00C47061" w:rsidRDefault="00EE3BC7" w:rsidP="00BC198C">
      <w:pPr>
        <w:pStyle w:val="NormlWeb"/>
        <w:numPr>
          <w:ilvl w:val="0"/>
          <w:numId w:val="8"/>
        </w:numPr>
        <w:spacing w:before="0" w:beforeAutospacing="0" w:after="0" w:afterAutospacing="0" w:line="360" w:lineRule="auto"/>
        <w:jc w:val="both"/>
        <w:rPr>
          <w:lang w:val="en-US"/>
        </w:rPr>
      </w:pPr>
      <w:r w:rsidRPr="00C47061">
        <w:rPr>
          <w:lang w:val="en-US"/>
        </w:rPr>
        <w:t>page size:</w:t>
      </w:r>
      <w:r w:rsidRPr="00C47061">
        <w:rPr>
          <w:lang w:val="en-US"/>
        </w:rPr>
        <w:tab/>
      </w:r>
      <w:r w:rsidR="00ED1F2B" w:rsidRPr="00C47061">
        <w:rPr>
          <w:lang w:val="en-US"/>
        </w:rPr>
        <w:t>A4</w:t>
      </w:r>
    </w:p>
    <w:p w14:paraId="42EEC79B" w14:textId="76D6D3EA" w:rsidR="000A7CC5" w:rsidRPr="00C47061" w:rsidRDefault="00EE3BC7" w:rsidP="00BC198C">
      <w:pPr>
        <w:pStyle w:val="NormlWeb"/>
        <w:numPr>
          <w:ilvl w:val="0"/>
          <w:numId w:val="8"/>
        </w:numPr>
        <w:spacing w:before="0" w:beforeAutospacing="0" w:after="0" w:afterAutospacing="0" w:line="360" w:lineRule="auto"/>
        <w:jc w:val="both"/>
        <w:rPr>
          <w:lang w:val="en-US"/>
        </w:rPr>
      </w:pPr>
      <w:r w:rsidRPr="00C47061">
        <w:rPr>
          <w:lang w:val="en-US"/>
        </w:rPr>
        <w:t>margin</w:t>
      </w:r>
      <w:r w:rsidR="007C232B" w:rsidRPr="00C47061">
        <w:rPr>
          <w:lang w:val="en-US"/>
        </w:rPr>
        <w:t xml:space="preserve">: </w:t>
      </w:r>
      <w:r w:rsidRPr="00C47061">
        <w:rPr>
          <w:lang w:val="en-US"/>
        </w:rPr>
        <w:tab/>
        <w:t>2.5 cm</w:t>
      </w:r>
      <w:r w:rsidR="00217EA3" w:rsidRPr="00C47061">
        <w:rPr>
          <w:lang w:val="en-US"/>
        </w:rPr>
        <w:t xml:space="preserve"> </w:t>
      </w:r>
      <w:r w:rsidRPr="00C47061">
        <w:rPr>
          <w:lang w:val="en-US"/>
        </w:rPr>
        <w:t>on the bottom, top and right side, 3 cm on the left side</w:t>
      </w:r>
    </w:p>
    <w:p w14:paraId="5D6C4C90" w14:textId="77777777" w:rsidR="000A7CC5" w:rsidRPr="00C47061" w:rsidRDefault="000A7CC5" w:rsidP="00BC198C">
      <w:pPr>
        <w:pStyle w:val="NormlWeb"/>
        <w:spacing w:before="0" w:beforeAutospacing="0" w:after="0" w:afterAutospacing="0" w:line="276" w:lineRule="auto"/>
        <w:ind w:left="720"/>
        <w:jc w:val="both"/>
        <w:rPr>
          <w:sz w:val="20"/>
          <w:lang w:val="en-US"/>
        </w:rPr>
      </w:pPr>
    </w:p>
    <w:p w14:paraId="1EC2268D" w14:textId="77777777" w:rsidR="000A7CC5" w:rsidRPr="00C47061" w:rsidRDefault="000A7CC5" w:rsidP="00BC198C">
      <w:pPr>
        <w:pStyle w:val="NormlWeb"/>
        <w:spacing w:before="0" w:beforeAutospacing="0" w:after="0" w:afterAutospacing="0" w:line="276" w:lineRule="auto"/>
        <w:ind w:left="720"/>
        <w:jc w:val="both"/>
        <w:rPr>
          <w:sz w:val="20"/>
          <w:lang w:val="en-US"/>
        </w:rPr>
      </w:pPr>
    </w:p>
    <w:p w14:paraId="194DBAD4" w14:textId="77777777" w:rsidR="000A7CC5" w:rsidRPr="00C47061" w:rsidRDefault="000A7CC5" w:rsidP="00BC198C">
      <w:pPr>
        <w:pStyle w:val="NormlWeb"/>
        <w:spacing w:before="0" w:beforeAutospacing="0" w:after="0" w:afterAutospacing="0" w:line="276" w:lineRule="auto"/>
        <w:ind w:left="720"/>
        <w:jc w:val="both"/>
        <w:rPr>
          <w:sz w:val="20"/>
          <w:lang w:val="en-US"/>
        </w:rPr>
      </w:pPr>
    </w:p>
    <w:p w14:paraId="5605150E" w14:textId="77777777" w:rsidR="000A7CC5" w:rsidRPr="00C47061" w:rsidRDefault="000A7CC5" w:rsidP="00BC198C">
      <w:pPr>
        <w:pStyle w:val="NormlWeb"/>
        <w:spacing w:before="0" w:beforeAutospacing="0" w:after="0" w:afterAutospacing="0" w:line="276" w:lineRule="auto"/>
        <w:ind w:left="720"/>
        <w:jc w:val="both"/>
        <w:rPr>
          <w:sz w:val="20"/>
          <w:lang w:val="en-US"/>
        </w:rPr>
      </w:pPr>
    </w:p>
    <w:p w14:paraId="1C05A336" w14:textId="77777777" w:rsidR="000A7CC5" w:rsidRPr="00C47061" w:rsidRDefault="000A7CC5" w:rsidP="00BC198C">
      <w:pPr>
        <w:pStyle w:val="NormlWeb"/>
        <w:spacing w:before="0" w:beforeAutospacing="0" w:after="0" w:afterAutospacing="0" w:line="276" w:lineRule="auto"/>
        <w:ind w:left="720"/>
        <w:jc w:val="both"/>
        <w:rPr>
          <w:sz w:val="20"/>
          <w:lang w:val="en-US"/>
        </w:rPr>
      </w:pPr>
    </w:p>
    <w:p w14:paraId="1F532264" w14:textId="1A28EE2A" w:rsidR="007C232B" w:rsidRPr="00C47061" w:rsidRDefault="002C6F98" w:rsidP="00BC198C">
      <w:pPr>
        <w:pStyle w:val="NormlWeb"/>
        <w:numPr>
          <w:ilvl w:val="0"/>
          <w:numId w:val="8"/>
        </w:numPr>
        <w:spacing w:before="0" w:beforeAutospacing="0" w:after="0" w:afterAutospacing="0" w:line="360" w:lineRule="auto"/>
        <w:jc w:val="both"/>
        <w:rPr>
          <w:lang w:val="en-US"/>
        </w:rPr>
      </w:pPr>
      <w:r w:rsidRPr="00C47061">
        <w:rPr>
          <w:lang w:val="en-US"/>
        </w:rPr>
        <w:t>f</w:t>
      </w:r>
      <w:r w:rsidR="00F41D6B" w:rsidRPr="00C47061">
        <w:rPr>
          <w:lang w:val="en-US"/>
        </w:rPr>
        <w:t>ont</w:t>
      </w:r>
      <w:r w:rsidR="00ED1F2B" w:rsidRPr="00C47061">
        <w:rPr>
          <w:lang w:val="en-US"/>
        </w:rPr>
        <w:t>:</w:t>
      </w:r>
      <w:r w:rsidR="00ED1F2B" w:rsidRPr="00C47061">
        <w:rPr>
          <w:lang w:val="en-US"/>
        </w:rPr>
        <w:tab/>
      </w:r>
      <w:r w:rsidR="00ED1F2B" w:rsidRPr="00C47061">
        <w:rPr>
          <w:lang w:val="en-US"/>
        </w:rPr>
        <w:tab/>
      </w:r>
      <w:r w:rsidR="00ED1F2B" w:rsidRPr="00C47061">
        <w:rPr>
          <w:lang w:val="en-US"/>
        </w:rPr>
        <w:tab/>
      </w:r>
      <w:r w:rsidR="00F41D6B" w:rsidRPr="00C47061">
        <w:rPr>
          <w:lang w:val="en-US"/>
        </w:rPr>
        <w:tab/>
      </w:r>
      <w:r w:rsidR="007C232B" w:rsidRPr="00C47061">
        <w:rPr>
          <w:lang w:val="en-US"/>
        </w:rPr>
        <w:t>Times New Roman</w:t>
      </w:r>
    </w:p>
    <w:p w14:paraId="535B0CA6" w14:textId="1947553C" w:rsidR="00ED1F2B" w:rsidRPr="00C47061" w:rsidRDefault="002C6F98" w:rsidP="00BC198C">
      <w:pPr>
        <w:pStyle w:val="NormlWeb"/>
        <w:numPr>
          <w:ilvl w:val="0"/>
          <w:numId w:val="8"/>
        </w:numPr>
        <w:spacing w:before="0" w:beforeAutospacing="0" w:after="0" w:afterAutospacing="0" w:line="360" w:lineRule="auto"/>
        <w:jc w:val="both"/>
        <w:rPr>
          <w:lang w:val="en-US"/>
        </w:rPr>
      </w:pPr>
      <w:r w:rsidRPr="00C47061">
        <w:rPr>
          <w:lang w:val="en-US"/>
        </w:rPr>
        <w:t>font size</w:t>
      </w:r>
      <w:r w:rsidR="00ED1F2B" w:rsidRPr="00C47061">
        <w:rPr>
          <w:lang w:val="en-US"/>
        </w:rPr>
        <w:t xml:space="preserve">: </w:t>
      </w:r>
      <w:r w:rsidR="00ED1F2B" w:rsidRPr="00C47061">
        <w:rPr>
          <w:lang w:val="en-US"/>
        </w:rPr>
        <w:tab/>
      </w:r>
      <w:r w:rsidR="00ED1F2B" w:rsidRPr="00C47061">
        <w:rPr>
          <w:lang w:val="en-US"/>
        </w:rPr>
        <w:tab/>
      </w:r>
      <w:r w:rsidR="00ED1F2B" w:rsidRPr="00C47061">
        <w:rPr>
          <w:lang w:val="en-US"/>
        </w:rPr>
        <w:tab/>
        <w:t>12</w:t>
      </w:r>
      <w:r w:rsidRPr="00C47061">
        <w:rPr>
          <w:lang w:val="en-US"/>
        </w:rPr>
        <w:t>pt</w:t>
      </w:r>
    </w:p>
    <w:p w14:paraId="67013097" w14:textId="08A3369E" w:rsidR="007C232B" w:rsidRPr="00C47061" w:rsidRDefault="002C6F98" w:rsidP="00BC198C">
      <w:pPr>
        <w:pStyle w:val="NormlWeb"/>
        <w:numPr>
          <w:ilvl w:val="0"/>
          <w:numId w:val="8"/>
        </w:numPr>
        <w:spacing w:before="0" w:beforeAutospacing="0" w:after="0" w:afterAutospacing="0" w:line="360" w:lineRule="auto"/>
        <w:jc w:val="both"/>
        <w:rPr>
          <w:lang w:val="en-US"/>
        </w:rPr>
      </w:pPr>
      <w:r w:rsidRPr="00C47061">
        <w:rPr>
          <w:lang w:val="en-US"/>
        </w:rPr>
        <w:t>line spacing</w:t>
      </w:r>
      <w:r w:rsidR="00ED1F2B" w:rsidRPr="00C47061">
        <w:rPr>
          <w:lang w:val="en-US"/>
        </w:rPr>
        <w:t>:</w:t>
      </w:r>
      <w:r w:rsidR="00ED1F2B" w:rsidRPr="00C47061">
        <w:rPr>
          <w:lang w:val="en-US"/>
        </w:rPr>
        <w:tab/>
      </w:r>
      <w:r w:rsidR="00ED1F2B" w:rsidRPr="00C47061">
        <w:rPr>
          <w:lang w:val="en-US"/>
        </w:rPr>
        <w:tab/>
      </w:r>
      <w:r w:rsidR="00ED1F2B" w:rsidRPr="00C47061">
        <w:rPr>
          <w:lang w:val="en-US"/>
        </w:rPr>
        <w:tab/>
      </w:r>
      <w:r w:rsidRPr="00C47061">
        <w:rPr>
          <w:lang w:val="en-US"/>
        </w:rPr>
        <w:t>1.5</w:t>
      </w:r>
      <w:r w:rsidR="00CA2462" w:rsidRPr="00C47061">
        <w:rPr>
          <w:lang w:val="en-US"/>
        </w:rPr>
        <w:t xml:space="preserve"> </w:t>
      </w:r>
    </w:p>
    <w:p w14:paraId="33B20D76" w14:textId="2858414D" w:rsidR="00843A46" w:rsidRPr="00C47061" w:rsidRDefault="002C6F98" w:rsidP="00BC198C">
      <w:pPr>
        <w:pStyle w:val="NormlWeb"/>
        <w:numPr>
          <w:ilvl w:val="0"/>
          <w:numId w:val="8"/>
        </w:numPr>
        <w:spacing w:before="0" w:beforeAutospacing="0" w:after="0" w:afterAutospacing="0" w:line="360" w:lineRule="auto"/>
        <w:jc w:val="both"/>
        <w:rPr>
          <w:lang w:val="en-US"/>
        </w:rPr>
      </w:pPr>
      <w:r w:rsidRPr="00C47061">
        <w:rPr>
          <w:lang w:val="en-US"/>
        </w:rPr>
        <w:t>text layout</w:t>
      </w:r>
      <w:r w:rsidR="00ED1F2B" w:rsidRPr="00C47061">
        <w:rPr>
          <w:lang w:val="en-US"/>
        </w:rPr>
        <w:t>:</w:t>
      </w:r>
      <w:r w:rsidR="00ED1F2B" w:rsidRPr="00C47061">
        <w:rPr>
          <w:lang w:val="en-US"/>
        </w:rPr>
        <w:tab/>
      </w:r>
      <w:r w:rsidR="00ED1F2B" w:rsidRPr="00C47061">
        <w:rPr>
          <w:lang w:val="en-US"/>
        </w:rPr>
        <w:tab/>
      </w:r>
      <w:r w:rsidR="00ED1F2B" w:rsidRPr="00C47061">
        <w:rPr>
          <w:lang w:val="en-US"/>
        </w:rPr>
        <w:tab/>
      </w:r>
      <w:r w:rsidRPr="00C47061">
        <w:rPr>
          <w:lang w:val="en-US"/>
        </w:rPr>
        <w:t>justified</w:t>
      </w:r>
      <w:r w:rsidR="007C232B" w:rsidRPr="00C47061">
        <w:rPr>
          <w:lang w:val="en-US"/>
        </w:rPr>
        <w:t xml:space="preserve"> </w:t>
      </w:r>
    </w:p>
    <w:p w14:paraId="3C34E51F" w14:textId="77777777" w:rsidR="002C6F98" w:rsidRPr="00C47061" w:rsidRDefault="002C6F98" w:rsidP="00BC198C">
      <w:pPr>
        <w:pStyle w:val="NormlWeb"/>
        <w:numPr>
          <w:ilvl w:val="0"/>
          <w:numId w:val="8"/>
        </w:numPr>
        <w:spacing w:before="0" w:beforeAutospacing="0" w:after="0" w:afterAutospacing="0" w:line="360" w:lineRule="auto"/>
        <w:jc w:val="both"/>
        <w:rPr>
          <w:lang w:val="en-US"/>
        </w:rPr>
      </w:pPr>
      <w:r w:rsidRPr="00C47061">
        <w:rPr>
          <w:lang w:val="en-US"/>
        </w:rPr>
        <w:t>page numbering</w:t>
      </w:r>
      <w:r w:rsidR="004A161F" w:rsidRPr="00C47061">
        <w:rPr>
          <w:lang w:val="en-US"/>
        </w:rPr>
        <w:t>:</w:t>
      </w:r>
      <w:r w:rsidR="004A161F" w:rsidRPr="00C47061">
        <w:rPr>
          <w:lang w:val="en-US"/>
        </w:rPr>
        <w:tab/>
      </w:r>
      <w:r w:rsidR="004A161F" w:rsidRPr="00C47061">
        <w:rPr>
          <w:lang w:val="en-US"/>
        </w:rPr>
        <w:tab/>
      </w:r>
      <w:r w:rsidRPr="00C47061">
        <w:rPr>
          <w:lang w:val="en-US"/>
        </w:rPr>
        <w:t xml:space="preserve">starting from the introduction until the last page of the </w:t>
      </w:r>
    </w:p>
    <w:p w14:paraId="3B3929E6" w14:textId="03BE46B4" w:rsidR="00BE1F70" w:rsidRPr="00C47061" w:rsidRDefault="002C6F98" w:rsidP="00BC198C">
      <w:pPr>
        <w:pStyle w:val="NormlWeb"/>
        <w:spacing w:before="0" w:beforeAutospacing="0" w:after="0" w:afterAutospacing="0" w:line="360" w:lineRule="auto"/>
        <w:ind w:left="3540"/>
        <w:jc w:val="both"/>
        <w:rPr>
          <w:lang w:val="en-US"/>
        </w:rPr>
      </w:pPr>
      <w:r w:rsidRPr="00C47061">
        <w:rPr>
          <w:lang w:val="en-US"/>
        </w:rPr>
        <w:t>thesis</w:t>
      </w:r>
      <w:r w:rsidR="004A161F" w:rsidRPr="00C47061">
        <w:rPr>
          <w:lang w:val="en-US"/>
        </w:rPr>
        <w:t>,</w:t>
      </w:r>
      <w:r w:rsidR="001E5FF9" w:rsidRPr="00C47061">
        <w:rPr>
          <w:lang w:val="en-US"/>
        </w:rPr>
        <w:t xml:space="preserve"> </w:t>
      </w:r>
      <w:r w:rsidRPr="00C47061">
        <w:rPr>
          <w:lang w:val="en-US"/>
        </w:rPr>
        <w:t xml:space="preserve">from 1, with Arabic </w:t>
      </w:r>
      <w:r w:rsidR="0053465C" w:rsidRPr="00C47061">
        <w:rPr>
          <w:lang w:val="en-US"/>
        </w:rPr>
        <w:t>numerals</w:t>
      </w:r>
      <w:r w:rsidRPr="00C47061">
        <w:rPr>
          <w:lang w:val="en-US"/>
        </w:rPr>
        <w:t>, at the bottom of the page in the center</w:t>
      </w:r>
    </w:p>
    <w:p w14:paraId="4CC8E33B" w14:textId="5E1A9F52" w:rsidR="00E01162" w:rsidRPr="00A65967" w:rsidRDefault="009D1713" w:rsidP="00A65967">
      <w:pPr>
        <w:pStyle w:val="NormlWeb"/>
        <w:numPr>
          <w:ilvl w:val="0"/>
          <w:numId w:val="9"/>
        </w:numPr>
        <w:spacing w:before="0" w:beforeAutospacing="0" w:after="0" w:afterAutospacing="0" w:line="360" w:lineRule="auto"/>
        <w:jc w:val="both"/>
        <w:rPr>
          <w:lang w:val="en-US"/>
        </w:rPr>
      </w:pPr>
      <w:r w:rsidRPr="00C47061">
        <w:rPr>
          <w:lang w:val="en-US"/>
        </w:rPr>
        <w:t>printing</w:t>
      </w:r>
      <w:r w:rsidR="004A161F" w:rsidRPr="00C47061">
        <w:rPr>
          <w:lang w:val="en-US"/>
        </w:rPr>
        <w:t>:</w:t>
      </w:r>
      <w:r w:rsidR="004A161F" w:rsidRPr="00C47061">
        <w:rPr>
          <w:lang w:val="en-US"/>
        </w:rPr>
        <w:tab/>
      </w:r>
      <w:r w:rsidR="004A161F" w:rsidRPr="00C47061">
        <w:rPr>
          <w:lang w:val="en-US"/>
        </w:rPr>
        <w:tab/>
      </w:r>
      <w:r w:rsidR="004A161F" w:rsidRPr="00C47061">
        <w:rPr>
          <w:lang w:val="en-US"/>
        </w:rPr>
        <w:tab/>
      </w:r>
      <w:r w:rsidRPr="00C47061">
        <w:rPr>
          <w:lang w:val="en-US"/>
        </w:rPr>
        <w:t>only on one side of the page</w:t>
      </w:r>
      <w:r w:rsidR="000D78AC" w:rsidRPr="00C47061">
        <w:rPr>
          <w:lang w:val="en-US"/>
        </w:rPr>
        <w:t xml:space="preserve"> </w:t>
      </w:r>
      <w:r w:rsidR="00980AE7" w:rsidRPr="00C47061">
        <w:rPr>
          <w:lang w:val="en-US"/>
        </w:rPr>
        <w:t xml:space="preserve"> </w:t>
      </w:r>
    </w:p>
    <w:p w14:paraId="3B3328C5" w14:textId="77777777" w:rsidR="009D1713" w:rsidRPr="00C47061" w:rsidRDefault="009D1713" w:rsidP="00BC198C">
      <w:pPr>
        <w:pStyle w:val="NormlWeb"/>
        <w:numPr>
          <w:ilvl w:val="0"/>
          <w:numId w:val="9"/>
        </w:numPr>
        <w:spacing w:before="0" w:beforeAutospacing="0" w:after="0" w:afterAutospacing="0" w:line="360" w:lineRule="auto"/>
        <w:jc w:val="both"/>
        <w:rPr>
          <w:lang w:val="en-US"/>
        </w:rPr>
      </w:pPr>
      <w:r w:rsidRPr="00C47061">
        <w:rPr>
          <w:lang w:val="en-US"/>
        </w:rPr>
        <w:t>figures/tables</w:t>
      </w:r>
      <w:r w:rsidR="004A161F" w:rsidRPr="00C47061">
        <w:rPr>
          <w:lang w:val="en-US"/>
        </w:rPr>
        <w:t>:</w:t>
      </w:r>
      <w:r w:rsidR="004A161F" w:rsidRPr="00C47061">
        <w:rPr>
          <w:lang w:val="en-US"/>
        </w:rPr>
        <w:tab/>
      </w:r>
      <w:r w:rsidR="004A161F" w:rsidRPr="00C47061">
        <w:rPr>
          <w:lang w:val="en-US"/>
        </w:rPr>
        <w:tab/>
      </w:r>
      <w:r w:rsidRPr="00C47061">
        <w:rPr>
          <w:lang w:val="en-US"/>
        </w:rPr>
        <w:tab/>
        <w:t xml:space="preserve">each numbered at the same order they appear in the body </w:t>
      </w:r>
    </w:p>
    <w:p w14:paraId="51C23862" w14:textId="2760F00C" w:rsidR="00FD46A7" w:rsidRPr="00C47061" w:rsidRDefault="009D1713" w:rsidP="00BC198C">
      <w:pPr>
        <w:pStyle w:val="NormlWeb"/>
        <w:spacing w:before="0" w:beforeAutospacing="0" w:after="0" w:afterAutospacing="0" w:line="360" w:lineRule="auto"/>
        <w:jc w:val="both"/>
        <w:rPr>
          <w:lang w:val="en-US"/>
        </w:rPr>
      </w:pPr>
      <w:r w:rsidRPr="00C47061">
        <w:rPr>
          <w:rFonts w:asciiTheme="minorHAnsi" w:hAnsiTheme="minorHAnsi" w:cstheme="minorBidi"/>
          <w:sz w:val="22"/>
          <w:szCs w:val="22"/>
          <w:lang w:val="en-US" w:eastAsia="en-US"/>
        </w:rPr>
        <w:tab/>
      </w:r>
      <w:r w:rsidRPr="00C47061">
        <w:rPr>
          <w:rFonts w:asciiTheme="minorHAnsi" w:hAnsiTheme="minorHAnsi" w:cstheme="minorBidi"/>
          <w:sz w:val="22"/>
          <w:szCs w:val="22"/>
          <w:lang w:val="en-US" w:eastAsia="en-US"/>
        </w:rPr>
        <w:tab/>
      </w:r>
      <w:r w:rsidRPr="00C47061">
        <w:rPr>
          <w:rFonts w:asciiTheme="minorHAnsi" w:hAnsiTheme="minorHAnsi" w:cstheme="minorBidi"/>
          <w:sz w:val="22"/>
          <w:szCs w:val="22"/>
          <w:lang w:val="en-US" w:eastAsia="en-US"/>
        </w:rPr>
        <w:tab/>
      </w:r>
      <w:r w:rsidRPr="00C47061">
        <w:rPr>
          <w:rFonts w:asciiTheme="minorHAnsi" w:hAnsiTheme="minorHAnsi" w:cstheme="minorBidi"/>
          <w:sz w:val="22"/>
          <w:szCs w:val="22"/>
          <w:lang w:val="en-US" w:eastAsia="en-US"/>
        </w:rPr>
        <w:tab/>
      </w:r>
      <w:r w:rsidRPr="00C47061">
        <w:rPr>
          <w:rFonts w:asciiTheme="minorHAnsi" w:hAnsiTheme="minorHAnsi" w:cstheme="minorBidi"/>
          <w:sz w:val="22"/>
          <w:szCs w:val="22"/>
          <w:lang w:val="en-US" w:eastAsia="en-US"/>
        </w:rPr>
        <w:tab/>
      </w:r>
      <w:r w:rsidRPr="00C47061">
        <w:rPr>
          <w:lang w:val="en-US"/>
        </w:rPr>
        <w:t>of the text, with title and legend</w:t>
      </w:r>
    </w:p>
    <w:p w14:paraId="665EC853" w14:textId="1A234EED" w:rsidR="000F1C37" w:rsidRPr="00C47061" w:rsidRDefault="009D1713" w:rsidP="00BC198C">
      <w:pPr>
        <w:pStyle w:val="Listaszerbekezds"/>
        <w:numPr>
          <w:ilvl w:val="0"/>
          <w:numId w:val="11"/>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lang w:val="en-US"/>
        </w:rPr>
        <w:t>bibliography</w:t>
      </w:r>
      <w:r w:rsidR="000F1C37" w:rsidRPr="00C47061">
        <w:rPr>
          <w:rFonts w:ascii="Times New Roman" w:hAnsi="Times New Roman" w:cs="Times New Roman"/>
          <w:sz w:val="24"/>
          <w:lang w:val="en-US"/>
        </w:rPr>
        <w:t>:</w:t>
      </w:r>
      <w:r w:rsidR="000F1C37" w:rsidRPr="00C47061">
        <w:rPr>
          <w:rFonts w:ascii="Times New Roman" w:hAnsi="Times New Roman" w:cs="Times New Roman"/>
          <w:lang w:val="en-US"/>
        </w:rPr>
        <w:tab/>
      </w:r>
      <w:r w:rsidR="000F1C37" w:rsidRPr="00C47061">
        <w:rPr>
          <w:rFonts w:ascii="Times New Roman" w:hAnsi="Times New Roman" w:cs="Times New Roman"/>
          <w:lang w:val="en-US"/>
        </w:rPr>
        <w:tab/>
      </w:r>
    </w:p>
    <w:p w14:paraId="5D381090" w14:textId="0EEC0099" w:rsidR="00763C69" w:rsidRPr="00C47061" w:rsidRDefault="009D1713" w:rsidP="00BC198C">
      <w:pPr>
        <w:pStyle w:val="Listaszerbekezds"/>
        <w:numPr>
          <w:ilvl w:val="1"/>
          <w:numId w:val="11"/>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the number of literary references should not be less than 20 </w:t>
      </w:r>
    </w:p>
    <w:p w14:paraId="4AE03A2E" w14:textId="33DFA024" w:rsidR="00763C69" w:rsidRPr="00C47061" w:rsidRDefault="009D1713" w:rsidP="00BC198C">
      <w:pPr>
        <w:pStyle w:val="Listaszerbekezds"/>
        <w:numPr>
          <w:ilvl w:val="1"/>
          <w:numId w:val="11"/>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all literature should be referenced in the body of the text</w:t>
      </w:r>
    </w:p>
    <w:p w14:paraId="1724D6B2" w14:textId="18099E13" w:rsidR="000F1C37" w:rsidRPr="00C47061" w:rsidRDefault="009D1713" w:rsidP="00BC198C">
      <w:pPr>
        <w:pStyle w:val="Listaszerbekezds"/>
        <w:numPr>
          <w:ilvl w:val="1"/>
          <w:numId w:val="11"/>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the sources should be listed in </w:t>
      </w:r>
      <w:r w:rsidR="00AF52B0">
        <w:rPr>
          <w:rFonts w:ascii="Times New Roman" w:hAnsi="Times New Roman" w:cs="Times New Roman"/>
          <w:sz w:val="24"/>
          <w:szCs w:val="24"/>
          <w:lang w:val="en-US"/>
        </w:rPr>
        <w:t>alphabetical</w:t>
      </w:r>
      <w:r w:rsidRPr="00C47061">
        <w:rPr>
          <w:rFonts w:ascii="Times New Roman" w:hAnsi="Times New Roman" w:cs="Times New Roman"/>
          <w:sz w:val="24"/>
          <w:szCs w:val="24"/>
          <w:lang w:val="en-US"/>
        </w:rPr>
        <w:t xml:space="preserve"> order </w:t>
      </w:r>
      <w:bookmarkStart w:id="0" w:name="_GoBack"/>
      <w:bookmarkEnd w:id="0"/>
      <w:r w:rsidRPr="00C47061">
        <w:rPr>
          <w:rFonts w:ascii="Times New Roman" w:hAnsi="Times New Roman" w:cs="Times New Roman"/>
          <w:sz w:val="24"/>
          <w:szCs w:val="24"/>
          <w:lang w:val="en-US"/>
        </w:rPr>
        <w:t>in the bibliography</w:t>
      </w:r>
    </w:p>
    <w:p w14:paraId="5C754F9D" w14:textId="7EF278CA" w:rsidR="000F1C37" w:rsidRPr="00C47061" w:rsidRDefault="009D1713" w:rsidP="00BC198C">
      <w:pPr>
        <w:pStyle w:val="Listaszerbekezds"/>
        <w:numPr>
          <w:ilvl w:val="1"/>
          <w:numId w:val="11"/>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 editing of the bibliography should be done according to the Vancouver system</w:t>
      </w:r>
      <w:r w:rsidR="000F1C37" w:rsidRPr="00C47061">
        <w:rPr>
          <w:rFonts w:ascii="Times New Roman" w:hAnsi="Times New Roman" w:cs="Times New Roman"/>
          <w:sz w:val="24"/>
          <w:szCs w:val="24"/>
          <w:lang w:val="en-US"/>
        </w:rPr>
        <w:t xml:space="preserve"> </w:t>
      </w:r>
      <w:r w:rsidR="00127223" w:rsidRPr="00C47061">
        <w:rPr>
          <w:rFonts w:ascii="Times New Roman" w:hAnsi="Times New Roman" w:cs="Times New Roman"/>
          <w:sz w:val="24"/>
          <w:szCs w:val="24"/>
          <w:lang w:val="en-US"/>
        </w:rPr>
        <w:t>(</w:t>
      </w:r>
      <w:r w:rsidRPr="00C47061">
        <w:rPr>
          <w:rFonts w:ascii="Times New Roman" w:hAnsi="Times New Roman" w:cs="Times New Roman"/>
          <w:sz w:val="24"/>
          <w:szCs w:val="24"/>
          <w:lang w:val="en-US"/>
        </w:rPr>
        <w:t>for example</w:t>
      </w:r>
      <w:r w:rsidR="00127223" w:rsidRPr="00C47061">
        <w:rPr>
          <w:rFonts w:ascii="Times New Roman" w:hAnsi="Times New Roman" w:cs="Times New Roman"/>
          <w:sz w:val="24"/>
          <w:szCs w:val="24"/>
          <w:lang w:val="en-US"/>
        </w:rPr>
        <w:t xml:space="preserve">: </w:t>
      </w:r>
      <w:r w:rsidR="002310A3" w:rsidRPr="00C47061">
        <w:rPr>
          <w:rFonts w:ascii="Times New Roman" w:hAnsi="Times New Roman" w:cs="Times New Roman"/>
          <w:sz w:val="24"/>
          <w:szCs w:val="24"/>
          <w:lang w:val="en-US"/>
        </w:rPr>
        <w:t xml:space="preserve">the bibliography of </w:t>
      </w:r>
      <w:r w:rsidR="00127223" w:rsidRPr="00C47061">
        <w:rPr>
          <w:rFonts w:ascii="Times New Roman" w:hAnsi="Times New Roman" w:cs="Times New Roman"/>
          <w:sz w:val="24"/>
          <w:szCs w:val="24"/>
          <w:lang w:val="en-US"/>
        </w:rPr>
        <w:t>JADA, J Prosthet Dent)</w:t>
      </w:r>
    </w:p>
    <w:p w14:paraId="1B7C270F" w14:textId="77777777" w:rsidR="00621B94" w:rsidRPr="00C47061" w:rsidRDefault="00621B94">
      <w:pPr>
        <w:rPr>
          <w:rFonts w:ascii="Times New Roman" w:hAnsi="Times New Roman" w:cs="Times New Roman"/>
          <w:sz w:val="20"/>
          <w:szCs w:val="24"/>
          <w:u w:val="single"/>
          <w:lang w:val="en-US"/>
        </w:rPr>
      </w:pPr>
    </w:p>
    <w:p w14:paraId="04F328F1" w14:textId="342CBCEE" w:rsidR="000F1C37" w:rsidRPr="00C47061" w:rsidRDefault="00263BDB" w:rsidP="00621B94">
      <w:pPr>
        <w:spacing w:after="0" w:line="360" w:lineRule="auto"/>
        <w:jc w:val="both"/>
        <w:rPr>
          <w:rFonts w:ascii="Times New Roman" w:hAnsi="Times New Roman" w:cs="Times New Roman"/>
          <w:b/>
          <w:szCs w:val="24"/>
          <w:lang w:val="en-US"/>
        </w:rPr>
      </w:pPr>
      <w:r w:rsidRPr="00C47061">
        <w:rPr>
          <w:rFonts w:ascii="Times New Roman" w:hAnsi="Times New Roman" w:cs="Times New Roman"/>
          <w:b/>
          <w:szCs w:val="24"/>
          <w:lang w:val="en-US"/>
        </w:rPr>
        <w:t>SAMPLE BIBLIOGRAPHY</w:t>
      </w:r>
    </w:p>
    <w:p w14:paraId="7F766BC1" w14:textId="77777777" w:rsidR="00621B94" w:rsidRPr="00C47061" w:rsidRDefault="00621B94" w:rsidP="00621B94">
      <w:pPr>
        <w:spacing w:after="0" w:line="360" w:lineRule="auto"/>
        <w:jc w:val="both"/>
        <w:rPr>
          <w:rFonts w:ascii="Times New Roman" w:hAnsi="Times New Roman" w:cs="Times New Roman"/>
          <w:sz w:val="20"/>
          <w:szCs w:val="24"/>
          <w:u w:val="single"/>
          <w:lang w:val="en-US"/>
        </w:rPr>
      </w:pPr>
    </w:p>
    <w:p w14:paraId="7D10D2E1" w14:textId="6361BF65" w:rsidR="000F1C37" w:rsidRPr="00C47061" w:rsidRDefault="00BC198C" w:rsidP="00621B94">
      <w:pPr>
        <w:spacing w:after="0" w:line="360" w:lineRule="auto"/>
        <w:jc w:val="both"/>
        <w:rPr>
          <w:rFonts w:ascii="Times New Roman" w:hAnsi="Times New Roman" w:cs="Times New Roman"/>
          <w:b/>
          <w:i/>
          <w:sz w:val="24"/>
          <w:szCs w:val="24"/>
          <w:lang w:val="en-US"/>
        </w:rPr>
      </w:pPr>
      <w:r w:rsidRPr="00C47061">
        <w:rPr>
          <w:rFonts w:ascii="Times New Roman" w:hAnsi="Times New Roman" w:cs="Times New Roman"/>
          <w:b/>
          <w:i/>
          <w:sz w:val="24"/>
          <w:szCs w:val="24"/>
          <w:lang w:val="en-US"/>
        </w:rPr>
        <w:t>Professional journals</w:t>
      </w:r>
    </w:p>
    <w:p w14:paraId="0977070A" w14:textId="5A3E1A99" w:rsidR="000F1C37" w:rsidRPr="00C47061" w:rsidRDefault="00BC198C" w:rsidP="00A65967">
      <w:pPr>
        <w:spacing w:after="0" w:line="360" w:lineRule="auto"/>
        <w:ind w:firstLine="708"/>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Author(s): Title of the publication. Name of the journal. Year; Volume: pages</w:t>
      </w:r>
      <w:r w:rsidR="000F1C37" w:rsidRPr="00C47061">
        <w:rPr>
          <w:rFonts w:ascii="Times New Roman" w:hAnsi="Times New Roman" w:cs="Times New Roman"/>
          <w:sz w:val="24"/>
          <w:szCs w:val="24"/>
          <w:lang w:val="en-US"/>
        </w:rPr>
        <w:t xml:space="preserve"> </w:t>
      </w:r>
    </w:p>
    <w:p w14:paraId="3655C381" w14:textId="77777777" w:rsidR="000F1C37" w:rsidRPr="00C47061" w:rsidRDefault="000F1C37" w:rsidP="00D92375">
      <w:pPr>
        <w:pStyle w:val="Listaszerbekezds"/>
        <w:numPr>
          <w:ilvl w:val="0"/>
          <w:numId w:val="12"/>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Smart N, Fang ZY, Marwick TH: A practical guide to exercise training for heart patients. J Card Fail. 2003; 9: 142–148.  </w:t>
      </w:r>
    </w:p>
    <w:p w14:paraId="133A0089" w14:textId="77777777" w:rsidR="004F5C40" w:rsidRPr="00C47061" w:rsidRDefault="004F5C40" w:rsidP="004F5C40">
      <w:pPr>
        <w:spacing w:after="0" w:line="360" w:lineRule="auto"/>
        <w:ind w:firstLine="708"/>
        <w:jc w:val="both"/>
        <w:rPr>
          <w:rFonts w:ascii="Times New Roman" w:hAnsi="Times New Roman" w:cs="Times New Roman"/>
          <w:sz w:val="24"/>
          <w:szCs w:val="24"/>
          <w:lang w:val="en-US"/>
        </w:rPr>
      </w:pPr>
    </w:p>
    <w:p w14:paraId="50EA60BF" w14:textId="70019D7D" w:rsidR="00D92375" w:rsidRPr="00C47061" w:rsidRDefault="00BC198C" w:rsidP="00BC198C">
      <w:pPr>
        <w:pStyle w:val="Default"/>
        <w:spacing w:line="360" w:lineRule="auto"/>
        <w:ind w:left="709"/>
        <w:jc w:val="both"/>
        <w:rPr>
          <w:rFonts w:ascii="Times New Roman" w:hAnsi="Times New Roman" w:cs="Times New Roman"/>
          <w:i/>
          <w:color w:val="auto"/>
          <w:sz w:val="20"/>
          <w:lang w:val="en-US"/>
        </w:rPr>
      </w:pPr>
      <w:r w:rsidRPr="00C47061">
        <w:rPr>
          <w:rFonts w:ascii="Times New Roman" w:hAnsi="Times New Roman" w:cs="Times New Roman"/>
          <w:lang w:val="en-US"/>
        </w:rPr>
        <w:t>Note: The first letter of the first name of the author(s) will suffice, without a dot. Regarding the names of the journals, it is mandatory to use the official abbreviation. In case of more than three authors, only the first three should be listed, then et al. abbreviation can be used.</w:t>
      </w:r>
    </w:p>
    <w:p w14:paraId="4A8E5A20" w14:textId="77777777" w:rsidR="000A7CC5" w:rsidRPr="00C47061" w:rsidRDefault="000A7CC5" w:rsidP="000A7CC5">
      <w:pPr>
        <w:pStyle w:val="Default"/>
        <w:spacing w:line="276" w:lineRule="auto"/>
        <w:jc w:val="both"/>
        <w:rPr>
          <w:rFonts w:ascii="Times New Roman" w:hAnsi="Times New Roman" w:cs="Times New Roman"/>
          <w:color w:val="auto"/>
          <w:sz w:val="20"/>
          <w:lang w:val="en-US"/>
        </w:rPr>
      </w:pPr>
    </w:p>
    <w:p w14:paraId="52245631" w14:textId="77777777" w:rsidR="000A7CC5" w:rsidRPr="00C47061" w:rsidRDefault="000A7CC5" w:rsidP="000A7CC5">
      <w:pPr>
        <w:pStyle w:val="Default"/>
        <w:spacing w:line="276" w:lineRule="auto"/>
        <w:jc w:val="both"/>
        <w:rPr>
          <w:rFonts w:ascii="Times New Roman" w:hAnsi="Times New Roman" w:cs="Times New Roman"/>
          <w:color w:val="auto"/>
          <w:sz w:val="20"/>
          <w:lang w:val="en-US"/>
        </w:rPr>
      </w:pPr>
    </w:p>
    <w:p w14:paraId="570B641A" w14:textId="77777777" w:rsidR="000A7CC5" w:rsidRPr="00C47061" w:rsidRDefault="000A7CC5" w:rsidP="000A7CC5">
      <w:pPr>
        <w:pStyle w:val="Default"/>
        <w:spacing w:line="276" w:lineRule="auto"/>
        <w:jc w:val="both"/>
        <w:rPr>
          <w:rFonts w:ascii="Times New Roman" w:hAnsi="Times New Roman" w:cs="Times New Roman"/>
          <w:color w:val="auto"/>
          <w:sz w:val="20"/>
          <w:lang w:val="en-US"/>
        </w:rPr>
      </w:pPr>
    </w:p>
    <w:p w14:paraId="6B0C0C2A" w14:textId="77777777" w:rsidR="000A7CC5" w:rsidRPr="00C47061" w:rsidRDefault="000A7CC5" w:rsidP="000A7CC5">
      <w:pPr>
        <w:pStyle w:val="Default"/>
        <w:spacing w:line="276" w:lineRule="auto"/>
        <w:jc w:val="both"/>
        <w:rPr>
          <w:rFonts w:ascii="Times New Roman" w:hAnsi="Times New Roman" w:cs="Times New Roman"/>
          <w:color w:val="auto"/>
          <w:sz w:val="20"/>
          <w:lang w:val="en-US"/>
        </w:rPr>
      </w:pPr>
    </w:p>
    <w:p w14:paraId="483B957A" w14:textId="77777777" w:rsidR="000A7CC5" w:rsidRPr="00C47061" w:rsidRDefault="000A7CC5" w:rsidP="000A7CC5">
      <w:pPr>
        <w:pStyle w:val="Default"/>
        <w:spacing w:line="276" w:lineRule="auto"/>
        <w:jc w:val="both"/>
        <w:rPr>
          <w:rFonts w:ascii="Times New Roman" w:hAnsi="Times New Roman" w:cs="Times New Roman"/>
          <w:color w:val="auto"/>
          <w:sz w:val="20"/>
          <w:lang w:val="en-US"/>
        </w:rPr>
      </w:pPr>
    </w:p>
    <w:p w14:paraId="30E24AA7" w14:textId="4D24EB4D" w:rsidR="000F1C37" w:rsidRPr="00C47061" w:rsidRDefault="00E1735A" w:rsidP="00621B94">
      <w:pPr>
        <w:pStyle w:val="Default"/>
        <w:spacing w:line="360" w:lineRule="auto"/>
        <w:jc w:val="both"/>
        <w:rPr>
          <w:rFonts w:ascii="Times New Roman" w:hAnsi="Times New Roman" w:cs="Times New Roman"/>
          <w:b/>
          <w:i/>
          <w:color w:val="auto"/>
          <w:lang w:val="en-US"/>
        </w:rPr>
      </w:pPr>
      <w:r w:rsidRPr="00C47061">
        <w:rPr>
          <w:rFonts w:ascii="Times New Roman" w:hAnsi="Times New Roman" w:cs="Times New Roman"/>
          <w:b/>
          <w:i/>
          <w:color w:val="auto"/>
          <w:lang w:val="en-US"/>
        </w:rPr>
        <w:t>Books</w:t>
      </w:r>
    </w:p>
    <w:p w14:paraId="7456C0A2" w14:textId="090623EE" w:rsidR="004F5C40" w:rsidRPr="00C47061" w:rsidRDefault="00E1735A" w:rsidP="00621B94">
      <w:pPr>
        <w:pStyle w:val="Default"/>
        <w:spacing w:line="360" w:lineRule="auto"/>
        <w:ind w:firstLine="708"/>
        <w:jc w:val="both"/>
        <w:rPr>
          <w:rFonts w:ascii="Times New Roman" w:hAnsi="Times New Roman" w:cs="Times New Roman"/>
          <w:color w:val="auto"/>
          <w:lang w:val="en-US"/>
        </w:rPr>
      </w:pPr>
      <w:r w:rsidRPr="00C47061">
        <w:rPr>
          <w:rFonts w:ascii="Times New Roman" w:hAnsi="Times New Roman" w:cs="Times New Roman"/>
          <w:color w:val="auto"/>
          <w:lang w:val="en-US"/>
        </w:rPr>
        <w:t>Author(s): Title of the book. Name of the publisher, Place, Year; pages</w:t>
      </w:r>
      <w:r w:rsidR="00621B94" w:rsidRPr="00C47061">
        <w:rPr>
          <w:rFonts w:ascii="Times New Roman" w:hAnsi="Times New Roman" w:cs="Times New Roman"/>
          <w:color w:val="auto"/>
          <w:lang w:val="en-US"/>
        </w:rPr>
        <w:t>.</w:t>
      </w:r>
    </w:p>
    <w:p w14:paraId="3F28EA22" w14:textId="77777777" w:rsidR="000F1C37" w:rsidRPr="00C47061" w:rsidRDefault="000F1C37" w:rsidP="00D92375">
      <w:pPr>
        <w:pStyle w:val="Default"/>
        <w:numPr>
          <w:ilvl w:val="0"/>
          <w:numId w:val="13"/>
        </w:numPr>
        <w:spacing w:line="360" w:lineRule="auto"/>
        <w:jc w:val="both"/>
        <w:rPr>
          <w:rFonts w:ascii="Times New Roman" w:hAnsi="Times New Roman" w:cs="Times New Roman"/>
          <w:color w:val="auto"/>
          <w:lang w:val="en-US"/>
        </w:rPr>
      </w:pPr>
      <w:r w:rsidRPr="00C47061">
        <w:rPr>
          <w:rFonts w:ascii="Times New Roman" w:hAnsi="Times New Roman" w:cs="Times New Roman"/>
          <w:color w:val="auto"/>
          <w:lang w:val="en-US"/>
        </w:rPr>
        <w:t xml:space="preserve">Bánóczy J, Nyárasdy I: Preventív fogászat. 1. kiadás Medicina, Budapest, 1999; 121–152. </w:t>
      </w:r>
    </w:p>
    <w:p w14:paraId="1FAAE7C1" w14:textId="77777777" w:rsidR="000F1C37" w:rsidRPr="00C47061" w:rsidRDefault="000F1C37" w:rsidP="00D92375">
      <w:pPr>
        <w:pStyle w:val="Default"/>
        <w:numPr>
          <w:ilvl w:val="0"/>
          <w:numId w:val="13"/>
        </w:numPr>
        <w:spacing w:line="360" w:lineRule="auto"/>
        <w:jc w:val="both"/>
        <w:rPr>
          <w:rFonts w:ascii="Times New Roman" w:hAnsi="Times New Roman" w:cs="Times New Roman"/>
          <w:color w:val="auto"/>
          <w:lang w:val="en-US"/>
        </w:rPr>
      </w:pPr>
      <w:r w:rsidRPr="00C47061">
        <w:rPr>
          <w:rFonts w:ascii="Times New Roman" w:hAnsi="Times New Roman" w:cs="Times New Roman"/>
          <w:color w:val="auto"/>
          <w:lang w:val="en-US"/>
        </w:rPr>
        <w:t>Scully C, Cawson RA: Medical problem in dentistry. 2</w:t>
      </w:r>
      <w:r w:rsidRPr="00C47061">
        <w:rPr>
          <w:rFonts w:ascii="Times New Roman" w:hAnsi="Times New Roman" w:cs="Times New Roman"/>
          <w:color w:val="auto"/>
          <w:vertAlign w:val="superscript"/>
          <w:lang w:val="en-US"/>
        </w:rPr>
        <w:t>nd</w:t>
      </w:r>
      <w:r w:rsidRPr="00C47061">
        <w:rPr>
          <w:rFonts w:ascii="Times New Roman" w:hAnsi="Times New Roman" w:cs="Times New Roman"/>
          <w:color w:val="auto"/>
          <w:lang w:val="en-US"/>
        </w:rPr>
        <w:t xml:space="preserve"> ed. Wright, Bristol, 1993; 25–45. </w:t>
      </w:r>
    </w:p>
    <w:p w14:paraId="7A89A2F0" w14:textId="77777777" w:rsidR="000F1C37" w:rsidRPr="00C47061" w:rsidRDefault="000F1C37" w:rsidP="00D92375">
      <w:pPr>
        <w:pStyle w:val="Default"/>
        <w:spacing w:line="360" w:lineRule="auto"/>
        <w:ind w:left="709"/>
        <w:jc w:val="both"/>
        <w:rPr>
          <w:rFonts w:ascii="Times New Roman" w:hAnsi="Times New Roman" w:cs="Times New Roman"/>
          <w:color w:val="auto"/>
          <w:lang w:val="en-US"/>
        </w:rPr>
      </w:pPr>
    </w:p>
    <w:p w14:paraId="0D3CCA80" w14:textId="556990D7" w:rsidR="000F1C37" w:rsidRPr="00C47061" w:rsidRDefault="00190573" w:rsidP="00621B94">
      <w:pPr>
        <w:pStyle w:val="Default"/>
        <w:spacing w:line="360" w:lineRule="auto"/>
        <w:jc w:val="both"/>
        <w:rPr>
          <w:rFonts w:ascii="Times New Roman" w:hAnsi="Times New Roman" w:cs="Times New Roman"/>
          <w:b/>
          <w:i/>
          <w:color w:val="auto"/>
          <w:lang w:val="en-US"/>
        </w:rPr>
      </w:pPr>
      <w:r w:rsidRPr="00C47061">
        <w:rPr>
          <w:rFonts w:ascii="Times New Roman" w:hAnsi="Times New Roman" w:cs="Times New Roman"/>
          <w:b/>
          <w:i/>
          <w:color w:val="auto"/>
          <w:lang w:val="en-US"/>
        </w:rPr>
        <w:t>Book chapters</w:t>
      </w:r>
    </w:p>
    <w:p w14:paraId="703146F8" w14:textId="4F4F0A78" w:rsidR="004F5C40" w:rsidRPr="00C47061" w:rsidRDefault="00190573" w:rsidP="00621B94">
      <w:pPr>
        <w:pStyle w:val="Default"/>
        <w:spacing w:line="360" w:lineRule="auto"/>
        <w:ind w:left="708"/>
        <w:jc w:val="both"/>
        <w:rPr>
          <w:rFonts w:ascii="Times New Roman" w:hAnsi="Times New Roman" w:cs="Times New Roman"/>
          <w:color w:val="auto"/>
          <w:lang w:val="en-US"/>
        </w:rPr>
      </w:pPr>
      <w:r w:rsidRPr="00C47061">
        <w:rPr>
          <w:rFonts w:ascii="Times New Roman" w:hAnsi="Times New Roman" w:cs="Times New Roman"/>
          <w:color w:val="auto"/>
          <w:lang w:val="en-US"/>
        </w:rPr>
        <w:t>Author(s): Title of the chapter. In: Name(s) of editor(s) (ed.). Title of the book. Name of publisher, place, year of publication, pages</w:t>
      </w:r>
      <w:r w:rsidR="00621B94" w:rsidRPr="00C47061">
        <w:rPr>
          <w:rFonts w:ascii="Times New Roman" w:hAnsi="Times New Roman" w:cs="Times New Roman"/>
          <w:color w:val="auto"/>
          <w:lang w:val="en-US"/>
        </w:rPr>
        <w:t>.</w:t>
      </w:r>
    </w:p>
    <w:p w14:paraId="2D7C9A52" w14:textId="77777777" w:rsidR="000F1C37" w:rsidRPr="00C47061" w:rsidRDefault="000F1C37" w:rsidP="00D92375">
      <w:pPr>
        <w:pStyle w:val="Default"/>
        <w:numPr>
          <w:ilvl w:val="0"/>
          <w:numId w:val="14"/>
        </w:numPr>
        <w:spacing w:line="360" w:lineRule="auto"/>
        <w:jc w:val="both"/>
        <w:rPr>
          <w:rFonts w:ascii="Times New Roman" w:hAnsi="Times New Roman" w:cs="Times New Roman"/>
          <w:color w:val="auto"/>
          <w:lang w:val="en-US"/>
        </w:rPr>
      </w:pPr>
      <w:r w:rsidRPr="00C47061">
        <w:rPr>
          <w:rFonts w:ascii="Times New Roman" w:hAnsi="Times New Roman" w:cs="Times New Roman"/>
          <w:color w:val="auto"/>
          <w:lang w:val="en-US"/>
        </w:rPr>
        <w:t xml:space="preserve">Gera I: A fogágybetegség. In: Bánóczy J, Nyárasdy I (szerk.): Preventív fogászat. 1. kiadás Medicina, Budapest, 1999; 121–192. </w:t>
      </w:r>
    </w:p>
    <w:p w14:paraId="203909F1" w14:textId="20457924" w:rsidR="000F1C37" w:rsidRPr="00C47061" w:rsidRDefault="000F1C37" w:rsidP="00D92375">
      <w:pPr>
        <w:pStyle w:val="Listaszerbekezds"/>
        <w:numPr>
          <w:ilvl w:val="0"/>
          <w:numId w:val="14"/>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O’Mulane D: Caries decline in Europe. In: Stösser L (ed.): Kariesdynamik und Kariesrisiko. 3</w:t>
      </w:r>
      <w:r w:rsidRPr="00C47061">
        <w:rPr>
          <w:rFonts w:ascii="Times New Roman" w:hAnsi="Times New Roman" w:cs="Times New Roman"/>
          <w:sz w:val="24"/>
          <w:szCs w:val="24"/>
          <w:vertAlign w:val="superscript"/>
          <w:lang w:val="en-US"/>
        </w:rPr>
        <w:t>rd</w:t>
      </w:r>
      <w:r w:rsidRPr="00C47061">
        <w:rPr>
          <w:rFonts w:ascii="Times New Roman" w:hAnsi="Times New Roman" w:cs="Times New Roman"/>
          <w:sz w:val="24"/>
          <w:szCs w:val="24"/>
          <w:lang w:val="en-US"/>
        </w:rPr>
        <w:t xml:space="preserve"> ed. Quintessenz, Berlin, 1998; 10–23. </w:t>
      </w:r>
    </w:p>
    <w:p w14:paraId="473F2756" w14:textId="77777777" w:rsidR="000F1C37" w:rsidRPr="00C47061" w:rsidRDefault="000F1C37" w:rsidP="00D92375">
      <w:pPr>
        <w:spacing w:after="0" w:line="360" w:lineRule="auto"/>
        <w:ind w:left="709"/>
        <w:jc w:val="both"/>
        <w:rPr>
          <w:rFonts w:ascii="Times New Roman" w:hAnsi="Times New Roman" w:cs="Times New Roman"/>
          <w:sz w:val="24"/>
          <w:szCs w:val="24"/>
          <w:lang w:val="en-US"/>
        </w:rPr>
      </w:pPr>
    </w:p>
    <w:p w14:paraId="5CD4DE57" w14:textId="65FE2F61" w:rsidR="000F1C37" w:rsidRPr="00C47061" w:rsidRDefault="00B57D6F" w:rsidP="00621B94">
      <w:pPr>
        <w:spacing w:after="0" w:line="360" w:lineRule="auto"/>
        <w:jc w:val="both"/>
        <w:rPr>
          <w:rFonts w:ascii="Times New Roman" w:hAnsi="Times New Roman" w:cs="Times New Roman"/>
          <w:b/>
          <w:i/>
          <w:sz w:val="24"/>
          <w:szCs w:val="24"/>
          <w:lang w:val="en-US"/>
        </w:rPr>
      </w:pPr>
      <w:r w:rsidRPr="00C47061">
        <w:rPr>
          <w:rFonts w:ascii="Times New Roman" w:hAnsi="Times New Roman" w:cs="Times New Roman"/>
          <w:b/>
          <w:i/>
          <w:sz w:val="24"/>
          <w:szCs w:val="24"/>
          <w:lang w:val="en-US"/>
        </w:rPr>
        <w:t>Sources from the internet</w:t>
      </w:r>
    </w:p>
    <w:p w14:paraId="6D62901C" w14:textId="35E1333D" w:rsidR="004F5C40" w:rsidRPr="00C47061" w:rsidRDefault="00B57D6F" w:rsidP="00621B94">
      <w:pPr>
        <w:spacing w:after="0" w:line="360" w:lineRule="auto"/>
        <w:ind w:left="708"/>
        <w:contextualSpacing/>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Impressum of the website [Internet]. Date of publication. Edition. Place of publication: [Date of the update; date of download].</w:t>
      </w:r>
      <w:r w:rsidR="000F1C37" w:rsidRPr="00C47061">
        <w:rPr>
          <w:rFonts w:ascii="Times New Roman" w:hAnsi="Times New Roman" w:cs="Times New Roman"/>
          <w:sz w:val="24"/>
          <w:szCs w:val="24"/>
          <w:lang w:val="en-US"/>
        </w:rPr>
        <w:t xml:space="preserve"> URL </w:t>
      </w:r>
      <w:r w:rsidRPr="00C47061">
        <w:rPr>
          <w:rFonts w:ascii="Times New Roman" w:hAnsi="Times New Roman" w:cs="Times New Roman"/>
          <w:sz w:val="24"/>
          <w:szCs w:val="24"/>
          <w:lang w:val="en-US"/>
        </w:rPr>
        <w:t>address</w:t>
      </w:r>
      <w:r w:rsidR="000F1C37" w:rsidRPr="00C47061">
        <w:rPr>
          <w:rFonts w:ascii="Times New Roman" w:hAnsi="Times New Roman" w:cs="Times New Roman"/>
          <w:sz w:val="24"/>
          <w:szCs w:val="24"/>
          <w:lang w:val="en-US"/>
        </w:rPr>
        <w:t xml:space="preserve"> </w:t>
      </w:r>
    </w:p>
    <w:p w14:paraId="793F8093" w14:textId="1AE545BD" w:rsidR="000F1C37" w:rsidRPr="00C47061" w:rsidRDefault="000F1C37" w:rsidP="00D92375">
      <w:pPr>
        <w:pStyle w:val="Listaszerbekezds"/>
        <w:numPr>
          <w:ilvl w:val="0"/>
          <w:numId w:val="15"/>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British Heart Foundation [Internet]. 1994-2006. London (UK): [</w:t>
      </w:r>
      <w:r w:rsidR="00B57D6F" w:rsidRPr="00C47061">
        <w:rPr>
          <w:rFonts w:ascii="Times New Roman" w:hAnsi="Times New Roman" w:cs="Times New Roman"/>
          <w:sz w:val="24"/>
          <w:szCs w:val="24"/>
          <w:lang w:val="en-US"/>
        </w:rPr>
        <w:t>updated July</w:t>
      </w:r>
      <w:r w:rsidRPr="00C47061">
        <w:rPr>
          <w:rFonts w:ascii="Times New Roman" w:hAnsi="Times New Roman" w:cs="Times New Roman"/>
          <w:sz w:val="24"/>
          <w:szCs w:val="24"/>
          <w:lang w:val="en-US"/>
        </w:rPr>
        <w:t xml:space="preserve"> 2006.; </w:t>
      </w:r>
      <w:r w:rsidR="00B57D6F" w:rsidRPr="00C47061">
        <w:rPr>
          <w:rFonts w:ascii="Times New Roman" w:hAnsi="Times New Roman" w:cs="Times New Roman"/>
          <w:sz w:val="24"/>
          <w:szCs w:val="24"/>
          <w:lang w:val="en-US"/>
        </w:rPr>
        <w:t>downloaded 25 Aug</w:t>
      </w:r>
      <w:r w:rsidRPr="00C47061">
        <w:rPr>
          <w:rFonts w:ascii="Times New Roman" w:hAnsi="Times New Roman" w:cs="Times New Roman"/>
          <w:sz w:val="24"/>
          <w:szCs w:val="24"/>
          <w:lang w:val="en-US"/>
        </w:rPr>
        <w:t xml:space="preserve"> 2006.]. </w:t>
      </w:r>
    </w:p>
    <w:p w14:paraId="143471BB" w14:textId="77777777" w:rsidR="00D92375" w:rsidRPr="00C47061" w:rsidRDefault="0097644B" w:rsidP="00D92375">
      <w:pPr>
        <w:pStyle w:val="Listaszerbekezds"/>
        <w:spacing w:after="0" w:line="360" w:lineRule="auto"/>
        <w:ind w:left="1440"/>
        <w:jc w:val="both"/>
        <w:rPr>
          <w:rFonts w:ascii="Times New Roman" w:hAnsi="Times New Roman" w:cs="Times New Roman"/>
          <w:sz w:val="24"/>
          <w:szCs w:val="24"/>
          <w:lang w:val="en-US"/>
        </w:rPr>
      </w:pPr>
      <w:hyperlink r:id="rId7" w:history="1">
        <w:r w:rsidR="000F1C37" w:rsidRPr="00C47061">
          <w:rPr>
            <w:rStyle w:val="Hiperhivatkozs"/>
            <w:rFonts w:ascii="Times New Roman" w:hAnsi="Times New Roman" w:cs="Times New Roman"/>
            <w:color w:val="000000" w:themeColor="text1"/>
            <w:sz w:val="24"/>
            <w:szCs w:val="24"/>
            <w:u w:val="none"/>
            <w:lang w:val="en-US"/>
          </w:rPr>
          <w:t>http://www.bhf.org.uk/</w:t>
        </w:r>
      </w:hyperlink>
    </w:p>
    <w:p w14:paraId="3AFBBCD2" w14:textId="77777777" w:rsidR="00621B94" w:rsidRPr="00C47061" w:rsidRDefault="00621B94" w:rsidP="00621B94">
      <w:pPr>
        <w:spacing w:after="0" w:line="360" w:lineRule="auto"/>
        <w:jc w:val="both"/>
        <w:rPr>
          <w:rFonts w:ascii="Times New Roman" w:hAnsi="Times New Roman" w:cs="Times New Roman"/>
          <w:sz w:val="24"/>
          <w:szCs w:val="24"/>
          <w:u w:val="single"/>
          <w:lang w:val="en-US"/>
        </w:rPr>
      </w:pPr>
    </w:p>
    <w:p w14:paraId="66878C5E" w14:textId="7AF060B9" w:rsidR="00D92375" w:rsidRPr="00C47061" w:rsidRDefault="00D92375" w:rsidP="00621B94">
      <w:pPr>
        <w:spacing w:after="0" w:line="360" w:lineRule="auto"/>
        <w:jc w:val="both"/>
        <w:rPr>
          <w:rFonts w:ascii="Times New Roman" w:hAnsi="Times New Roman" w:cs="Times New Roman"/>
          <w:b/>
          <w:i/>
          <w:sz w:val="24"/>
          <w:szCs w:val="24"/>
          <w:lang w:val="en-US"/>
        </w:rPr>
      </w:pPr>
      <w:r w:rsidRPr="00C47061">
        <w:rPr>
          <w:rFonts w:ascii="Times New Roman" w:hAnsi="Times New Roman" w:cs="Times New Roman"/>
          <w:b/>
          <w:i/>
          <w:sz w:val="24"/>
          <w:szCs w:val="24"/>
          <w:lang w:val="en-US"/>
        </w:rPr>
        <w:t xml:space="preserve"> </w:t>
      </w:r>
      <w:r w:rsidR="008A4F23" w:rsidRPr="00C47061">
        <w:rPr>
          <w:rFonts w:ascii="Times New Roman" w:hAnsi="Times New Roman" w:cs="Times New Roman"/>
          <w:b/>
          <w:i/>
          <w:sz w:val="24"/>
          <w:szCs w:val="24"/>
          <w:lang w:val="en-US"/>
        </w:rPr>
        <w:t>Internet journal</w:t>
      </w:r>
    </w:p>
    <w:p w14:paraId="7920E84F" w14:textId="31FC74C0" w:rsidR="004F5C40" w:rsidRPr="00C47061" w:rsidRDefault="008A4F23" w:rsidP="000A7CC5">
      <w:pPr>
        <w:spacing w:after="0" w:line="360" w:lineRule="auto"/>
        <w:ind w:left="709"/>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Author(s): Date of publication. Title of the page [Internet]. Place of publication: publisher; [Date of the update; date of download]</w:t>
      </w:r>
      <w:r w:rsidR="000F1C37" w:rsidRPr="00C47061">
        <w:rPr>
          <w:rFonts w:ascii="Times New Roman" w:hAnsi="Times New Roman" w:cs="Times New Roman"/>
          <w:sz w:val="24"/>
          <w:szCs w:val="24"/>
          <w:lang w:val="en-US"/>
        </w:rPr>
        <w:t xml:space="preserve">. URL </w:t>
      </w:r>
      <w:r w:rsidRPr="00C47061">
        <w:rPr>
          <w:rFonts w:ascii="Times New Roman" w:hAnsi="Times New Roman" w:cs="Times New Roman"/>
          <w:sz w:val="24"/>
          <w:szCs w:val="24"/>
          <w:lang w:val="en-US"/>
        </w:rPr>
        <w:t>address</w:t>
      </w:r>
      <w:r w:rsidR="000F1C37" w:rsidRPr="00C47061">
        <w:rPr>
          <w:rFonts w:ascii="Times New Roman" w:hAnsi="Times New Roman" w:cs="Times New Roman"/>
          <w:sz w:val="24"/>
          <w:szCs w:val="24"/>
          <w:lang w:val="en-US"/>
        </w:rPr>
        <w:t xml:space="preserve">  </w:t>
      </w:r>
    </w:p>
    <w:p w14:paraId="7E7D09B1" w14:textId="3D284AB0" w:rsidR="000F1C37" w:rsidRPr="00C47061" w:rsidRDefault="000F1C37" w:rsidP="00D92375">
      <w:pPr>
        <w:pStyle w:val="Listaszerbekezds"/>
        <w:numPr>
          <w:ilvl w:val="0"/>
          <w:numId w:val="18"/>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Lefebvre P: 2002. Molecular and genetic maps of the nuclear genome [Internet]. Durham (NC): Duke University, Department of Biology; [</w:t>
      </w:r>
      <w:r w:rsidR="008A4F23" w:rsidRPr="00C47061">
        <w:rPr>
          <w:rFonts w:ascii="Times New Roman" w:hAnsi="Times New Roman" w:cs="Times New Roman"/>
          <w:sz w:val="24"/>
          <w:szCs w:val="24"/>
          <w:lang w:val="en-US"/>
        </w:rPr>
        <w:t>updated 11 Dec 2002.</w:t>
      </w:r>
      <w:r w:rsidRPr="00C47061">
        <w:rPr>
          <w:rFonts w:ascii="Times New Roman" w:hAnsi="Times New Roman" w:cs="Times New Roman"/>
          <w:sz w:val="24"/>
          <w:szCs w:val="24"/>
          <w:lang w:val="en-US"/>
        </w:rPr>
        <w:t xml:space="preserve">; </w:t>
      </w:r>
      <w:r w:rsidR="008A4F23" w:rsidRPr="00C47061">
        <w:rPr>
          <w:rFonts w:ascii="Times New Roman" w:hAnsi="Times New Roman" w:cs="Times New Roman"/>
          <w:sz w:val="24"/>
          <w:szCs w:val="24"/>
          <w:lang w:val="en-US"/>
        </w:rPr>
        <w:t>downloaded 5 Sept</w:t>
      </w:r>
      <w:r w:rsidRPr="00C47061">
        <w:rPr>
          <w:rFonts w:ascii="Times New Roman" w:hAnsi="Times New Roman" w:cs="Times New Roman"/>
          <w:sz w:val="24"/>
          <w:szCs w:val="24"/>
          <w:lang w:val="en-US"/>
        </w:rPr>
        <w:t xml:space="preserve"> 2003.].</w:t>
      </w:r>
      <w:r w:rsidR="00D92375" w:rsidRPr="00C47061">
        <w:rPr>
          <w:rFonts w:ascii="Times New Roman" w:hAnsi="Times New Roman" w:cs="Times New Roman"/>
          <w:sz w:val="24"/>
          <w:szCs w:val="24"/>
          <w:lang w:val="en-US"/>
        </w:rPr>
        <w:t xml:space="preserve"> </w:t>
      </w:r>
    </w:p>
    <w:p w14:paraId="1DE9DA31" w14:textId="77777777" w:rsidR="003A3091" w:rsidRPr="00C47061" w:rsidRDefault="0097644B" w:rsidP="003A3091">
      <w:pPr>
        <w:spacing w:after="0" w:line="360" w:lineRule="auto"/>
        <w:ind w:left="708" w:firstLine="708"/>
        <w:jc w:val="both"/>
        <w:rPr>
          <w:rFonts w:ascii="Times New Roman" w:hAnsi="Times New Roman" w:cs="Times New Roman"/>
          <w:color w:val="000000" w:themeColor="text1"/>
          <w:sz w:val="24"/>
          <w:szCs w:val="24"/>
          <w:lang w:val="en-US"/>
        </w:rPr>
      </w:pPr>
      <w:hyperlink r:id="rId8" w:history="1">
        <w:r w:rsidR="003A3091" w:rsidRPr="00C47061">
          <w:rPr>
            <w:rStyle w:val="Hiperhivatkozs"/>
            <w:rFonts w:ascii="Times New Roman" w:hAnsi="Times New Roman" w:cs="Times New Roman"/>
            <w:color w:val="000000" w:themeColor="text1"/>
            <w:sz w:val="24"/>
            <w:szCs w:val="24"/>
            <w:u w:val="none"/>
            <w:lang w:val="en-US"/>
          </w:rPr>
          <w:t>http://www.biology.duke.edu/chlamy_genome/nuclear_maps.html</w:t>
        </w:r>
      </w:hyperlink>
      <w:r w:rsidR="000F1C37" w:rsidRPr="00C47061">
        <w:rPr>
          <w:rFonts w:ascii="Times New Roman" w:hAnsi="Times New Roman" w:cs="Times New Roman"/>
          <w:color w:val="000000" w:themeColor="text1"/>
          <w:sz w:val="24"/>
          <w:szCs w:val="24"/>
          <w:lang w:val="en-US"/>
        </w:rPr>
        <w:t xml:space="preserve">. </w:t>
      </w:r>
    </w:p>
    <w:p w14:paraId="2F644C43" w14:textId="77777777" w:rsidR="000F1C37" w:rsidRPr="00C47061" w:rsidRDefault="000F1C37" w:rsidP="003A3091">
      <w:p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 </w:t>
      </w:r>
    </w:p>
    <w:p w14:paraId="35CE849A" w14:textId="77777777" w:rsidR="008F3CB1" w:rsidRPr="00C47061" w:rsidRDefault="008F3CB1" w:rsidP="000A7CC5">
      <w:pPr>
        <w:spacing w:after="0" w:line="276" w:lineRule="auto"/>
        <w:rPr>
          <w:rFonts w:ascii="Times New Roman" w:hAnsi="Times New Roman" w:cs="Times New Roman"/>
          <w:sz w:val="20"/>
          <w:szCs w:val="24"/>
          <w:lang w:val="en-US"/>
        </w:rPr>
      </w:pPr>
    </w:p>
    <w:p w14:paraId="4EC1CEC1" w14:textId="77777777" w:rsidR="000A7CC5" w:rsidRPr="00C47061" w:rsidRDefault="000A7CC5" w:rsidP="000A7CC5">
      <w:pPr>
        <w:spacing w:after="0" w:line="276" w:lineRule="auto"/>
        <w:jc w:val="both"/>
        <w:rPr>
          <w:rFonts w:ascii="Times New Roman" w:hAnsi="Times New Roman" w:cs="Times New Roman"/>
          <w:b/>
          <w:i/>
          <w:sz w:val="20"/>
          <w:szCs w:val="24"/>
          <w:lang w:val="en-US"/>
        </w:rPr>
      </w:pPr>
    </w:p>
    <w:p w14:paraId="7C258E89" w14:textId="77777777" w:rsidR="000A7CC5" w:rsidRPr="00C47061" w:rsidRDefault="000A7CC5" w:rsidP="000A7CC5">
      <w:pPr>
        <w:spacing w:after="0" w:line="276" w:lineRule="auto"/>
        <w:jc w:val="both"/>
        <w:rPr>
          <w:rFonts w:ascii="Times New Roman" w:hAnsi="Times New Roman" w:cs="Times New Roman"/>
          <w:b/>
          <w:i/>
          <w:sz w:val="20"/>
          <w:szCs w:val="24"/>
          <w:lang w:val="en-US"/>
        </w:rPr>
      </w:pPr>
    </w:p>
    <w:p w14:paraId="47DA2876" w14:textId="77777777" w:rsidR="000A7CC5" w:rsidRPr="00C47061" w:rsidRDefault="000A7CC5" w:rsidP="000A7CC5">
      <w:pPr>
        <w:spacing w:after="0" w:line="276" w:lineRule="auto"/>
        <w:jc w:val="both"/>
        <w:rPr>
          <w:rFonts w:ascii="Times New Roman" w:hAnsi="Times New Roman" w:cs="Times New Roman"/>
          <w:b/>
          <w:i/>
          <w:sz w:val="20"/>
          <w:szCs w:val="24"/>
          <w:lang w:val="en-US"/>
        </w:rPr>
      </w:pPr>
    </w:p>
    <w:p w14:paraId="174F191A" w14:textId="77777777" w:rsidR="000A7CC5" w:rsidRPr="00C47061" w:rsidRDefault="000A7CC5" w:rsidP="000A7CC5">
      <w:pPr>
        <w:spacing w:after="0" w:line="276" w:lineRule="auto"/>
        <w:jc w:val="both"/>
        <w:rPr>
          <w:rFonts w:ascii="Times New Roman" w:hAnsi="Times New Roman" w:cs="Times New Roman"/>
          <w:b/>
          <w:i/>
          <w:sz w:val="20"/>
          <w:szCs w:val="24"/>
          <w:lang w:val="en-US"/>
        </w:rPr>
      </w:pPr>
    </w:p>
    <w:p w14:paraId="5082B2F1" w14:textId="77777777" w:rsidR="000A7CC5" w:rsidRPr="00C47061" w:rsidRDefault="000A7CC5" w:rsidP="000A7CC5">
      <w:pPr>
        <w:spacing w:after="0" w:line="276" w:lineRule="auto"/>
        <w:jc w:val="both"/>
        <w:rPr>
          <w:rFonts w:ascii="Times New Roman" w:hAnsi="Times New Roman" w:cs="Times New Roman"/>
          <w:b/>
          <w:i/>
          <w:sz w:val="20"/>
          <w:szCs w:val="24"/>
          <w:lang w:val="en-US"/>
        </w:rPr>
      </w:pPr>
    </w:p>
    <w:p w14:paraId="41179FBE" w14:textId="7349AA99" w:rsidR="003A3091" w:rsidRPr="00C47061" w:rsidRDefault="005B28D0" w:rsidP="00621B94">
      <w:pPr>
        <w:spacing w:after="0" w:line="360" w:lineRule="auto"/>
        <w:jc w:val="both"/>
        <w:rPr>
          <w:rFonts w:ascii="Times New Roman" w:hAnsi="Times New Roman" w:cs="Times New Roman"/>
          <w:b/>
          <w:i/>
          <w:sz w:val="24"/>
          <w:szCs w:val="24"/>
          <w:lang w:val="en-US"/>
        </w:rPr>
      </w:pPr>
      <w:r w:rsidRPr="00C47061">
        <w:rPr>
          <w:rFonts w:ascii="Times New Roman" w:hAnsi="Times New Roman" w:cs="Times New Roman"/>
          <w:b/>
          <w:i/>
          <w:sz w:val="24"/>
          <w:szCs w:val="24"/>
          <w:lang w:val="en-US"/>
        </w:rPr>
        <w:t>Internet databases</w:t>
      </w:r>
    </w:p>
    <w:p w14:paraId="42580DD8" w14:textId="1DE176CC" w:rsidR="003A3091" w:rsidRPr="00C47061" w:rsidRDefault="003A3091" w:rsidP="003A3091">
      <w:pPr>
        <w:pStyle w:val="Listaszerbekezds"/>
        <w:numPr>
          <w:ilvl w:val="0"/>
          <w:numId w:val="17"/>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World Health Organization. 2004. Public health response to biological and chemical weapons: WHO guidance [Internet]. Genf (</w:t>
      </w:r>
      <w:r w:rsidR="005B28D0" w:rsidRPr="00C47061">
        <w:rPr>
          <w:rFonts w:ascii="Times New Roman" w:hAnsi="Times New Roman" w:cs="Times New Roman"/>
          <w:sz w:val="24"/>
          <w:szCs w:val="24"/>
          <w:lang w:val="en-US"/>
        </w:rPr>
        <w:t>Switzerland</w:t>
      </w:r>
      <w:r w:rsidRPr="00C47061">
        <w:rPr>
          <w:rFonts w:ascii="Times New Roman" w:hAnsi="Times New Roman" w:cs="Times New Roman"/>
          <w:sz w:val="24"/>
          <w:szCs w:val="24"/>
          <w:lang w:val="en-US"/>
        </w:rPr>
        <w:t>): World Health Organization; [</w:t>
      </w:r>
      <w:r w:rsidR="005B28D0" w:rsidRPr="00C47061">
        <w:rPr>
          <w:rFonts w:ascii="Times New Roman" w:hAnsi="Times New Roman" w:cs="Times New Roman"/>
          <w:sz w:val="24"/>
          <w:szCs w:val="24"/>
          <w:lang w:val="en-US"/>
        </w:rPr>
        <w:t>downloaded 21 May 2005</w:t>
      </w:r>
      <w:r w:rsidRPr="00C47061">
        <w:rPr>
          <w:rFonts w:ascii="Times New Roman" w:hAnsi="Times New Roman" w:cs="Times New Roman"/>
          <w:sz w:val="24"/>
          <w:szCs w:val="24"/>
          <w:lang w:val="en-US"/>
        </w:rPr>
        <w:t>.].</w:t>
      </w:r>
    </w:p>
    <w:p w14:paraId="4717FECB" w14:textId="77777777" w:rsidR="003A3091" w:rsidRPr="00C47061" w:rsidRDefault="003A3091" w:rsidP="003A3091">
      <w:pPr>
        <w:spacing w:after="0" w:line="360" w:lineRule="auto"/>
        <w:ind w:left="709" w:firstLine="707"/>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http://www.who.int/csr/delibepidemics/biochemguide/en/.  </w:t>
      </w:r>
    </w:p>
    <w:p w14:paraId="7E969E17" w14:textId="77777777" w:rsidR="008F3CB1" w:rsidRPr="00C47061" w:rsidRDefault="008F3CB1" w:rsidP="003A3091">
      <w:pPr>
        <w:spacing w:after="0" w:line="360" w:lineRule="auto"/>
        <w:ind w:left="709" w:firstLine="707"/>
        <w:jc w:val="both"/>
        <w:rPr>
          <w:rFonts w:ascii="Times New Roman" w:hAnsi="Times New Roman" w:cs="Times New Roman"/>
          <w:sz w:val="24"/>
          <w:szCs w:val="24"/>
          <w:lang w:val="en-US"/>
        </w:rPr>
      </w:pPr>
    </w:p>
    <w:p w14:paraId="733BCB38" w14:textId="77777777" w:rsidR="008F3CB1" w:rsidRPr="00C47061" w:rsidRDefault="008F3CB1" w:rsidP="003A3091">
      <w:pPr>
        <w:spacing w:after="0" w:line="360" w:lineRule="auto"/>
        <w:ind w:left="709" w:firstLine="707"/>
        <w:jc w:val="both"/>
        <w:rPr>
          <w:rFonts w:ascii="Times New Roman" w:hAnsi="Times New Roman" w:cs="Times New Roman"/>
          <w:sz w:val="24"/>
          <w:szCs w:val="24"/>
          <w:lang w:val="en-US"/>
        </w:rPr>
      </w:pPr>
    </w:p>
    <w:p w14:paraId="57F00EB7" w14:textId="6093A563" w:rsidR="007C232B" w:rsidRPr="00C47061" w:rsidRDefault="00D97F27" w:rsidP="008F3CB1">
      <w:pPr>
        <w:pStyle w:val="NormlWeb"/>
        <w:spacing w:before="0" w:beforeAutospacing="0" w:after="0" w:afterAutospacing="0" w:line="360" w:lineRule="auto"/>
        <w:jc w:val="both"/>
        <w:rPr>
          <w:b/>
          <w:lang w:val="en-US"/>
        </w:rPr>
      </w:pPr>
      <w:r w:rsidRPr="00C47061">
        <w:rPr>
          <w:b/>
          <w:lang w:val="en-US"/>
        </w:rPr>
        <w:t>STRUCTURE</w:t>
      </w:r>
      <w:r w:rsidR="004F5C40" w:rsidRPr="00C47061">
        <w:rPr>
          <w:b/>
          <w:lang w:val="en-US"/>
        </w:rPr>
        <w:t xml:space="preserve"> (</w:t>
      </w:r>
      <w:r w:rsidRPr="00C47061">
        <w:rPr>
          <w:b/>
          <w:lang w:val="en-US"/>
        </w:rPr>
        <w:t>in mandatory order</w:t>
      </w:r>
      <w:r w:rsidR="004F5C40" w:rsidRPr="00C47061">
        <w:rPr>
          <w:b/>
          <w:lang w:val="en-US"/>
        </w:rPr>
        <w:t>)</w:t>
      </w:r>
    </w:p>
    <w:p w14:paraId="2F71678F" w14:textId="77777777" w:rsidR="008F3CB1" w:rsidRPr="00C47061" w:rsidRDefault="008F3CB1" w:rsidP="008F3CB1">
      <w:pPr>
        <w:pStyle w:val="NormlWeb"/>
        <w:spacing w:before="0" w:beforeAutospacing="0" w:after="0" w:afterAutospacing="0" w:line="360" w:lineRule="auto"/>
        <w:jc w:val="both"/>
        <w:rPr>
          <w:b/>
          <w:lang w:val="en-US"/>
        </w:rPr>
      </w:pPr>
    </w:p>
    <w:p w14:paraId="2C9EB410" w14:textId="32530D59" w:rsidR="00CD73A7" w:rsidRPr="00C47061" w:rsidRDefault="00C5187C" w:rsidP="00D92375">
      <w:pPr>
        <w:pStyle w:val="Listaszerbekezds"/>
        <w:numPr>
          <w:ilvl w:val="0"/>
          <w:numId w:val="7"/>
        </w:numPr>
        <w:spacing w:after="0" w:line="360" w:lineRule="auto"/>
        <w:jc w:val="both"/>
        <w:rPr>
          <w:rFonts w:ascii="Times New Roman" w:hAnsi="Times New Roman" w:cs="Times New Roman"/>
          <w:i/>
          <w:sz w:val="24"/>
          <w:szCs w:val="24"/>
          <w:lang w:val="en-US"/>
        </w:rPr>
      </w:pPr>
      <w:r w:rsidRPr="00C47061">
        <w:rPr>
          <w:rFonts w:ascii="Times New Roman" w:hAnsi="Times New Roman" w:cs="Times New Roman"/>
          <w:b/>
          <w:sz w:val="24"/>
          <w:szCs w:val="24"/>
          <w:lang w:val="en-US"/>
        </w:rPr>
        <w:t>Cover page</w:t>
      </w:r>
      <w:r w:rsidR="0060720D" w:rsidRPr="00C47061">
        <w:rPr>
          <w:rFonts w:ascii="Times New Roman" w:hAnsi="Times New Roman" w:cs="Times New Roman"/>
          <w:sz w:val="24"/>
          <w:szCs w:val="24"/>
          <w:lang w:val="en-US"/>
        </w:rPr>
        <w:t>:</w:t>
      </w:r>
      <w:r w:rsidR="004D4550"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it should contain</w:t>
      </w:r>
      <w:r w:rsidR="00B36CCE"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from top to bottom</w:t>
      </w:r>
      <w:r w:rsidR="00110EA5"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name of the University, the Faculty and the Department where the thesis was written</w:t>
      </w:r>
      <w:r w:rsidR="0060720D"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colored coat of arms of FD</w:t>
      </w:r>
      <w:r w:rsidR="0060720D"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title of the degree thesis</w:t>
      </w:r>
      <w:r w:rsidR="0060720D"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name of the author, the supervisor</w:t>
      </w:r>
      <w:r w:rsidR="002C5ECD"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Head of Department, and the Dean of the FD</w:t>
      </w:r>
      <w:r w:rsidR="002C5ECD" w:rsidRPr="00C47061">
        <w:rPr>
          <w:rFonts w:ascii="Times New Roman" w:hAnsi="Times New Roman" w:cs="Times New Roman"/>
          <w:sz w:val="24"/>
          <w:szCs w:val="24"/>
          <w:lang w:val="en-US"/>
        </w:rPr>
        <w:t>,</w:t>
      </w:r>
      <w:r w:rsidR="0060720D"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as well as the year of submission of the thesis</w:t>
      </w:r>
      <w:r w:rsidR="004D4550"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cover page template can be downloaded from the website of the Faculty</w:t>
      </w:r>
      <w:r w:rsidR="0060720D" w:rsidRPr="00C47061">
        <w:rPr>
          <w:rFonts w:ascii="Times New Roman" w:hAnsi="Times New Roman" w:cs="Times New Roman"/>
          <w:sz w:val="24"/>
          <w:szCs w:val="24"/>
          <w:lang w:val="en-US"/>
        </w:rPr>
        <w:t xml:space="preserve"> </w:t>
      </w:r>
      <w:r w:rsidR="0060720D" w:rsidRPr="00C47061">
        <w:rPr>
          <w:rFonts w:ascii="Times New Roman" w:hAnsi="Times New Roman" w:cs="Times New Roman"/>
          <w:color w:val="000000" w:themeColor="text1"/>
          <w:sz w:val="24"/>
          <w:szCs w:val="24"/>
          <w:lang w:val="en-US"/>
        </w:rPr>
        <w:t>(</w:t>
      </w:r>
      <w:hyperlink r:id="rId9" w:history="1">
        <w:r w:rsidR="008E4E7B" w:rsidRPr="00C47061">
          <w:rPr>
            <w:rStyle w:val="Hiperhivatkozs"/>
            <w:rFonts w:ascii="Times New Roman" w:hAnsi="Times New Roman" w:cs="Times New Roman"/>
            <w:color w:val="000000" w:themeColor="text1"/>
            <w:sz w:val="24"/>
            <w:szCs w:val="24"/>
            <w:u w:val="none"/>
            <w:lang w:val="en-US"/>
          </w:rPr>
          <w:t>http://dental.med.unideb.hu)</w:t>
        </w:r>
      </w:hyperlink>
      <w:r w:rsidR="008E4E7B" w:rsidRPr="00C47061">
        <w:rPr>
          <w:rFonts w:ascii="Times New Roman" w:hAnsi="Times New Roman" w:cs="Times New Roman"/>
          <w:color w:val="000000" w:themeColor="text1"/>
          <w:sz w:val="24"/>
          <w:szCs w:val="24"/>
          <w:lang w:val="en-US"/>
        </w:rPr>
        <w:t xml:space="preserve">. </w:t>
      </w:r>
      <w:r w:rsidRPr="00C47061">
        <w:rPr>
          <w:rFonts w:ascii="Times New Roman" w:hAnsi="Times New Roman" w:cs="Times New Roman"/>
          <w:sz w:val="24"/>
          <w:szCs w:val="24"/>
          <w:lang w:val="en-US"/>
        </w:rPr>
        <w:t>The thesis cannot be submitted for evaluation without the signature of the thesis supervisor and the student.</w:t>
      </w:r>
    </w:p>
    <w:p w14:paraId="5F6E9EDB" w14:textId="77777777" w:rsidR="00D0295B" w:rsidRPr="00C47061" w:rsidRDefault="00D0295B" w:rsidP="00D92375">
      <w:pPr>
        <w:pStyle w:val="Listaszerbekezds"/>
        <w:spacing w:after="0" w:line="360" w:lineRule="auto"/>
        <w:jc w:val="both"/>
        <w:rPr>
          <w:rFonts w:ascii="Times New Roman" w:hAnsi="Times New Roman" w:cs="Times New Roman"/>
          <w:sz w:val="24"/>
          <w:szCs w:val="24"/>
          <w:lang w:val="en-US"/>
        </w:rPr>
      </w:pPr>
    </w:p>
    <w:p w14:paraId="31D1179E" w14:textId="61F176F2" w:rsidR="002C5ECD" w:rsidRPr="00C47061" w:rsidRDefault="001D3414" w:rsidP="00203BF9">
      <w:pPr>
        <w:pStyle w:val="Listaszerbekezds"/>
        <w:numPr>
          <w:ilvl w:val="0"/>
          <w:numId w:val="7"/>
        </w:numPr>
        <w:spacing w:after="0" w:line="360" w:lineRule="auto"/>
        <w:ind w:left="708"/>
        <w:jc w:val="both"/>
        <w:rPr>
          <w:rFonts w:ascii="Times New Roman" w:hAnsi="Times New Roman" w:cs="Times New Roman"/>
          <w:sz w:val="24"/>
          <w:szCs w:val="24"/>
          <w:lang w:val="en-US"/>
        </w:rPr>
      </w:pPr>
      <w:r w:rsidRPr="00C47061">
        <w:rPr>
          <w:rFonts w:ascii="Times New Roman" w:hAnsi="Times New Roman" w:cs="Times New Roman"/>
          <w:b/>
          <w:sz w:val="24"/>
          <w:szCs w:val="24"/>
          <w:lang w:val="en-US"/>
        </w:rPr>
        <w:t>Non-plagiarism declaration</w:t>
      </w:r>
      <w:r w:rsidR="00CD73A7" w:rsidRPr="00C47061">
        <w:rPr>
          <w:rFonts w:ascii="Times New Roman" w:hAnsi="Times New Roman" w:cs="Times New Roman"/>
          <w:sz w:val="24"/>
          <w:szCs w:val="24"/>
          <w:lang w:val="en-US"/>
        </w:rPr>
        <w:t>:</w:t>
      </w:r>
      <w:r w:rsidR="0029581C" w:rsidRPr="00C47061">
        <w:rPr>
          <w:rFonts w:ascii="Times New Roman" w:hAnsi="Times New Roman" w:cs="Times New Roman"/>
          <w:sz w:val="24"/>
          <w:szCs w:val="24"/>
          <w:lang w:val="en-US"/>
        </w:rPr>
        <w:t xml:space="preserve"> </w:t>
      </w:r>
      <w:r w:rsidR="005F2E9A" w:rsidRPr="00C47061">
        <w:rPr>
          <w:rFonts w:ascii="Times New Roman" w:hAnsi="Times New Roman" w:cs="Times New Roman"/>
          <w:sz w:val="24"/>
          <w:szCs w:val="24"/>
          <w:lang w:val="en-US"/>
        </w:rPr>
        <w:t>the student is required to declare under the penalty of perjury that the degree thesis is their own work and has complied with the copyright laws</w:t>
      </w:r>
      <w:r w:rsidR="002C5ECD" w:rsidRPr="00C47061">
        <w:rPr>
          <w:rFonts w:ascii="Times New Roman" w:hAnsi="Times New Roman" w:cs="Times New Roman"/>
          <w:i/>
          <w:sz w:val="24"/>
          <w:szCs w:val="24"/>
          <w:lang w:val="en-US"/>
        </w:rPr>
        <w:t xml:space="preserve"> (</w:t>
      </w:r>
      <w:r w:rsidR="005F2E9A" w:rsidRPr="00C47061">
        <w:rPr>
          <w:rFonts w:ascii="Times New Roman" w:hAnsi="Times New Roman" w:cs="Times New Roman"/>
          <w:i/>
          <w:sz w:val="24"/>
          <w:szCs w:val="24"/>
          <w:lang w:val="en-US"/>
        </w:rPr>
        <w:t>Appendix 2</w:t>
      </w:r>
      <w:r w:rsidR="002C5ECD" w:rsidRPr="00C47061">
        <w:rPr>
          <w:rFonts w:ascii="Times New Roman" w:hAnsi="Times New Roman" w:cs="Times New Roman"/>
          <w:i/>
          <w:sz w:val="24"/>
          <w:szCs w:val="24"/>
          <w:lang w:val="en-US"/>
        </w:rPr>
        <w:t>).</w:t>
      </w:r>
      <w:r w:rsidR="002C5ECD" w:rsidRPr="00C47061">
        <w:rPr>
          <w:rFonts w:ascii="Times New Roman" w:hAnsi="Times New Roman" w:cs="Times New Roman"/>
          <w:sz w:val="24"/>
          <w:szCs w:val="24"/>
          <w:lang w:val="en-US"/>
        </w:rPr>
        <w:t xml:space="preserve"> </w:t>
      </w:r>
      <w:r w:rsidR="008F714A" w:rsidRPr="00C47061">
        <w:rPr>
          <w:rFonts w:ascii="Times New Roman" w:hAnsi="Times New Roman" w:cs="Times New Roman"/>
          <w:sz w:val="24"/>
          <w:szCs w:val="24"/>
          <w:lang w:val="en-US"/>
        </w:rPr>
        <w:t>This form should be attached to the thesis after the cover page</w:t>
      </w:r>
      <w:r w:rsidR="002C5ECD" w:rsidRPr="00C47061">
        <w:rPr>
          <w:rFonts w:ascii="Times New Roman" w:hAnsi="Times New Roman" w:cs="Times New Roman"/>
          <w:sz w:val="24"/>
          <w:szCs w:val="24"/>
          <w:lang w:val="en-US"/>
        </w:rPr>
        <w:t>.</w:t>
      </w:r>
    </w:p>
    <w:p w14:paraId="3D83DCFE" w14:textId="70CEB3AD" w:rsidR="000A7CC5" w:rsidRPr="00C47061" w:rsidRDefault="001218C4" w:rsidP="000A7CC5">
      <w:pPr>
        <w:pStyle w:val="Listaszerbekezds"/>
        <w:spacing w:after="0" w:line="360" w:lineRule="auto"/>
        <w:ind w:left="708"/>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If the University becomes aware – after the state examination, but before the diploma is issued - that the student/former student has violated the rules concerning the use of another author’s work and declared the thesis as their own independent work</w:t>
      </w:r>
      <w:r w:rsidR="006474CD"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previously given grade of the thesis is invalidated and the grade is changed to fail (1)</w:t>
      </w:r>
      <w:r w:rsidR="006474CD" w:rsidRPr="00C47061">
        <w:rPr>
          <w:rFonts w:ascii="Times New Roman" w:hAnsi="Times New Roman" w:cs="Times New Roman"/>
          <w:sz w:val="24"/>
          <w:szCs w:val="24"/>
          <w:lang w:val="en-US"/>
        </w:rPr>
        <w:t xml:space="preserve">. </w:t>
      </w:r>
      <w:r w:rsidR="002E7ED1" w:rsidRPr="00C47061">
        <w:rPr>
          <w:rFonts w:ascii="Times New Roman" w:hAnsi="Times New Roman" w:cs="Times New Roman"/>
          <w:sz w:val="24"/>
          <w:szCs w:val="24"/>
          <w:lang w:val="en-US"/>
        </w:rPr>
        <w:t>The institution notifies the student/former student about the decision in writing and by setting a deadline of maximum two semesters, obligates the student to rewrite the thesis</w:t>
      </w:r>
      <w:r w:rsidR="006474CD" w:rsidRPr="00C47061">
        <w:rPr>
          <w:rFonts w:ascii="Times New Roman" w:hAnsi="Times New Roman" w:cs="Times New Roman"/>
          <w:sz w:val="24"/>
          <w:szCs w:val="24"/>
          <w:lang w:val="en-US"/>
        </w:rPr>
        <w:t>.</w:t>
      </w:r>
    </w:p>
    <w:p w14:paraId="06C1D8E3" w14:textId="77777777" w:rsidR="000A7CC5" w:rsidRPr="00C47061" w:rsidRDefault="000A7CC5" w:rsidP="000A7CC5">
      <w:pPr>
        <w:pStyle w:val="Listaszerbekezds"/>
        <w:spacing w:after="0" w:line="360" w:lineRule="auto"/>
        <w:ind w:left="708"/>
        <w:jc w:val="both"/>
        <w:rPr>
          <w:rFonts w:ascii="Times New Roman" w:hAnsi="Times New Roman" w:cs="Times New Roman"/>
          <w:sz w:val="24"/>
          <w:szCs w:val="24"/>
          <w:lang w:val="en-US"/>
        </w:rPr>
      </w:pPr>
    </w:p>
    <w:p w14:paraId="55AA436C" w14:textId="77777777" w:rsidR="000A7CC5" w:rsidRPr="00C47061" w:rsidRDefault="000A7CC5" w:rsidP="000A7CC5">
      <w:pPr>
        <w:pStyle w:val="Listaszerbekezds"/>
        <w:spacing w:after="0" w:line="360" w:lineRule="auto"/>
        <w:ind w:left="708"/>
        <w:jc w:val="both"/>
        <w:rPr>
          <w:rFonts w:ascii="Times New Roman" w:hAnsi="Times New Roman" w:cs="Times New Roman"/>
          <w:sz w:val="24"/>
          <w:szCs w:val="24"/>
          <w:lang w:val="en-US"/>
        </w:rPr>
      </w:pPr>
    </w:p>
    <w:p w14:paraId="7FE96098" w14:textId="77777777" w:rsidR="000A7CC5" w:rsidRPr="00C47061" w:rsidRDefault="000A7CC5" w:rsidP="000A7CC5">
      <w:pPr>
        <w:pStyle w:val="Listaszerbekezds"/>
        <w:spacing w:after="0" w:line="360" w:lineRule="auto"/>
        <w:ind w:left="708"/>
        <w:jc w:val="both"/>
        <w:rPr>
          <w:rFonts w:ascii="Times New Roman" w:hAnsi="Times New Roman" w:cs="Times New Roman"/>
          <w:sz w:val="24"/>
          <w:szCs w:val="24"/>
          <w:lang w:val="en-US"/>
        </w:rPr>
      </w:pPr>
    </w:p>
    <w:p w14:paraId="372BA9AB" w14:textId="77777777" w:rsidR="000A7CC5" w:rsidRPr="00C47061" w:rsidRDefault="000A7CC5" w:rsidP="000A7CC5">
      <w:pPr>
        <w:pStyle w:val="Listaszerbekezds"/>
        <w:spacing w:after="0" w:line="276" w:lineRule="auto"/>
        <w:ind w:left="708"/>
        <w:jc w:val="both"/>
        <w:rPr>
          <w:rFonts w:ascii="Times New Roman" w:hAnsi="Times New Roman" w:cs="Times New Roman"/>
          <w:sz w:val="20"/>
          <w:szCs w:val="24"/>
          <w:lang w:val="en-US"/>
        </w:rPr>
      </w:pPr>
    </w:p>
    <w:p w14:paraId="2118E81B" w14:textId="77777777" w:rsidR="000A7CC5" w:rsidRPr="00C47061" w:rsidRDefault="000A7CC5" w:rsidP="000A7CC5">
      <w:pPr>
        <w:pStyle w:val="Listaszerbekezds"/>
        <w:spacing w:after="0" w:line="276" w:lineRule="auto"/>
        <w:ind w:left="708"/>
        <w:jc w:val="both"/>
        <w:rPr>
          <w:rFonts w:ascii="Times New Roman" w:hAnsi="Times New Roman" w:cs="Times New Roman"/>
          <w:sz w:val="20"/>
          <w:szCs w:val="24"/>
          <w:lang w:val="en-US"/>
        </w:rPr>
      </w:pPr>
    </w:p>
    <w:p w14:paraId="538D0543" w14:textId="77777777" w:rsidR="000A7CC5" w:rsidRPr="00C47061" w:rsidRDefault="000A7CC5" w:rsidP="000A7CC5">
      <w:pPr>
        <w:pStyle w:val="Listaszerbekezds"/>
        <w:spacing w:after="0" w:line="276" w:lineRule="auto"/>
        <w:ind w:left="708"/>
        <w:jc w:val="both"/>
        <w:rPr>
          <w:rFonts w:ascii="Times New Roman" w:hAnsi="Times New Roman" w:cs="Times New Roman"/>
          <w:sz w:val="20"/>
          <w:szCs w:val="24"/>
          <w:lang w:val="en-US"/>
        </w:rPr>
      </w:pPr>
    </w:p>
    <w:p w14:paraId="640FB0AE" w14:textId="77777777" w:rsidR="000A7CC5" w:rsidRPr="00C47061" w:rsidRDefault="000A7CC5" w:rsidP="000A7CC5">
      <w:pPr>
        <w:pStyle w:val="Listaszerbekezds"/>
        <w:spacing w:after="0" w:line="276" w:lineRule="auto"/>
        <w:ind w:left="708"/>
        <w:jc w:val="both"/>
        <w:rPr>
          <w:rFonts w:ascii="Times New Roman" w:hAnsi="Times New Roman" w:cs="Times New Roman"/>
          <w:sz w:val="20"/>
          <w:szCs w:val="24"/>
          <w:lang w:val="en-US"/>
        </w:rPr>
      </w:pPr>
    </w:p>
    <w:p w14:paraId="48F9FF24" w14:textId="77777777" w:rsidR="000A7CC5" w:rsidRPr="00C47061" w:rsidRDefault="000A7CC5" w:rsidP="000A7CC5">
      <w:pPr>
        <w:pStyle w:val="Listaszerbekezds"/>
        <w:spacing w:after="0" w:line="276" w:lineRule="auto"/>
        <w:ind w:left="708"/>
        <w:jc w:val="both"/>
        <w:rPr>
          <w:rFonts w:ascii="Times New Roman" w:hAnsi="Times New Roman" w:cs="Times New Roman"/>
          <w:sz w:val="20"/>
          <w:szCs w:val="24"/>
          <w:lang w:val="en-US"/>
        </w:rPr>
      </w:pPr>
    </w:p>
    <w:p w14:paraId="39BDF28D" w14:textId="77777777" w:rsidR="000A7CC5" w:rsidRPr="00C47061" w:rsidRDefault="000A7CC5" w:rsidP="000A7CC5">
      <w:pPr>
        <w:pStyle w:val="Listaszerbekezds"/>
        <w:spacing w:after="0" w:line="276" w:lineRule="auto"/>
        <w:ind w:left="708"/>
        <w:jc w:val="both"/>
        <w:rPr>
          <w:rFonts w:ascii="Times New Roman" w:hAnsi="Times New Roman" w:cs="Times New Roman"/>
          <w:sz w:val="20"/>
          <w:szCs w:val="24"/>
          <w:lang w:val="en-US"/>
        </w:rPr>
      </w:pPr>
    </w:p>
    <w:p w14:paraId="470EE955" w14:textId="6D220965" w:rsidR="006474CD" w:rsidRPr="00C47061" w:rsidRDefault="00086840" w:rsidP="000A7CC5">
      <w:pPr>
        <w:pStyle w:val="Listaszerbekezds"/>
        <w:spacing w:after="0" w:line="360" w:lineRule="auto"/>
        <w:ind w:left="708"/>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lastRenderedPageBreak/>
        <w:t xml:space="preserve">If the University becomes aware after </w:t>
      </w:r>
      <w:r w:rsidR="00043330" w:rsidRPr="00C47061">
        <w:rPr>
          <w:rFonts w:ascii="Times New Roman" w:hAnsi="Times New Roman" w:cs="Times New Roman"/>
          <w:sz w:val="24"/>
          <w:szCs w:val="24"/>
          <w:lang w:val="en-US"/>
        </w:rPr>
        <w:t>issuing</w:t>
      </w:r>
      <w:r w:rsidRPr="00C47061">
        <w:rPr>
          <w:rFonts w:ascii="Times New Roman" w:hAnsi="Times New Roman" w:cs="Times New Roman"/>
          <w:sz w:val="24"/>
          <w:szCs w:val="24"/>
          <w:lang w:val="en-US"/>
        </w:rPr>
        <w:t xml:space="preserve"> the </w:t>
      </w:r>
      <w:r w:rsidR="00043330" w:rsidRPr="00C47061">
        <w:rPr>
          <w:rFonts w:ascii="Times New Roman" w:hAnsi="Times New Roman" w:cs="Times New Roman"/>
          <w:sz w:val="24"/>
          <w:szCs w:val="24"/>
          <w:lang w:val="en-US"/>
        </w:rPr>
        <w:t>degree</w:t>
      </w:r>
      <w:r w:rsidRPr="00C47061">
        <w:rPr>
          <w:rFonts w:ascii="Times New Roman" w:hAnsi="Times New Roman" w:cs="Times New Roman"/>
          <w:sz w:val="24"/>
          <w:szCs w:val="24"/>
          <w:lang w:val="en-US"/>
        </w:rPr>
        <w:t xml:space="preserve"> that the former student </w:t>
      </w:r>
      <w:r w:rsidR="00043330" w:rsidRPr="00C47061">
        <w:rPr>
          <w:rFonts w:ascii="Times New Roman" w:hAnsi="Times New Roman" w:cs="Times New Roman"/>
          <w:sz w:val="24"/>
          <w:szCs w:val="24"/>
          <w:lang w:val="en-US"/>
        </w:rPr>
        <w:t>has violated the rules concerning the use of another author’s work and declared the thesis as their own independent work</w:t>
      </w:r>
      <w:r w:rsidR="006474CD" w:rsidRPr="00C47061">
        <w:rPr>
          <w:rFonts w:ascii="Times New Roman" w:hAnsi="Times New Roman" w:cs="Times New Roman"/>
          <w:sz w:val="24"/>
          <w:szCs w:val="24"/>
          <w:lang w:val="en-US"/>
        </w:rPr>
        <w:t xml:space="preserve">, </w:t>
      </w:r>
      <w:r w:rsidR="00043330" w:rsidRPr="00C47061">
        <w:rPr>
          <w:rFonts w:ascii="Times New Roman" w:hAnsi="Times New Roman" w:cs="Times New Roman"/>
          <w:sz w:val="24"/>
          <w:szCs w:val="24"/>
          <w:lang w:val="en-US"/>
        </w:rPr>
        <w:t>the University will take the necessary legal steps to revoke/invalidate the degree</w:t>
      </w:r>
      <w:r w:rsidR="006474CD" w:rsidRPr="00C47061">
        <w:rPr>
          <w:rFonts w:ascii="Times New Roman" w:hAnsi="Times New Roman" w:cs="Times New Roman"/>
          <w:sz w:val="24"/>
          <w:szCs w:val="24"/>
          <w:lang w:val="en-US"/>
        </w:rPr>
        <w:t>.</w:t>
      </w:r>
    </w:p>
    <w:p w14:paraId="221A411D" w14:textId="4DE3470E" w:rsidR="002C3AAD" w:rsidRPr="00C47061" w:rsidRDefault="005252F3" w:rsidP="002C3AAD">
      <w:pPr>
        <w:pStyle w:val="Default"/>
        <w:spacing w:line="360" w:lineRule="auto"/>
        <w:ind w:left="709"/>
        <w:jc w:val="both"/>
        <w:rPr>
          <w:rFonts w:ascii="Times New Roman" w:hAnsi="Times New Roman" w:cs="Times New Roman"/>
          <w:lang w:val="en-US"/>
        </w:rPr>
      </w:pPr>
      <w:r w:rsidRPr="00C47061">
        <w:rPr>
          <w:rFonts w:ascii="Times New Roman" w:hAnsi="Times New Roman" w:cs="Times New Roman"/>
          <w:lang w:val="en-US"/>
        </w:rPr>
        <w:t>Attaching a classification declaration if necessary</w:t>
      </w:r>
      <w:r w:rsidR="00F86A16" w:rsidRPr="00C47061">
        <w:rPr>
          <w:rFonts w:ascii="Times New Roman" w:hAnsi="Times New Roman" w:cs="Times New Roman"/>
          <w:lang w:val="en-US"/>
        </w:rPr>
        <w:t xml:space="preserve">. </w:t>
      </w:r>
      <w:r w:rsidRPr="00C47061">
        <w:rPr>
          <w:rFonts w:ascii="Times New Roman" w:hAnsi="Times New Roman" w:cs="Times New Roman"/>
          <w:lang w:val="en-US"/>
        </w:rPr>
        <w:t>The procedure for handling a classified thesis is detailed in Appendix IV of Educational and Examination Regulations of the University of Debrecen</w:t>
      </w:r>
      <w:r w:rsidR="00F86A16" w:rsidRPr="00C47061">
        <w:rPr>
          <w:rFonts w:ascii="Times New Roman" w:hAnsi="Times New Roman" w:cs="Times New Roman"/>
          <w:lang w:val="en-US"/>
        </w:rPr>
        <w:t xml:space="preserve">. </w:t>
      </w:r>
      <w:r w:rsidR="0075446C" w:rsidRPr="00C47061">
        <w:rPr>
          <w:rFonts w:ascii="Times New Roman" w:hAnsi="Times New Roman" w:cs="Times New Roman"/>
          <w:lang w:val="en-US"/>
        </w:rPr>
        <w:t>Forms related to the classification of a thesis and sample request forms can be found on the following website</w:t>
      </w:r>
      <w:r w:rsidR="002C3AAD" w:rsidRPr="00C47061">
        <w:rPr>
          <w:rFonts w:ascii="Times New Roman" w:hAnsi="Times New Roman" w:cs="Times New Roman"/>
          <w:lang w:val="en-US"/>
        </w:rPr>
        <w:t>:</w:t>
      </w:r>
    </w:p>
    <w:p w14:paraId="6440CA34" w14:textId="36A6B708" w:rsidR="002C3AAD" w:rsidRPr="00C47061" w:rsidRDefault="0097644B" w:rsidP="002C3AAD">
      <w:pPr>
        <w:pStyle w:val="Default"/>
        <w:spacing w:line="360" w:lineRule="auto"/>
        <w:ind w:left="709"/>
        <w:jc w:val="both"/>
        <w:rPr>
          <w:rFonts w:ascii="Times New Roman" w:hAnsi="Times New Roman" w:cs="Times New Roman"/>
          <w:color w:val="auto"/>
          <w:lang w:val="en-US"/>
        </w:rPr>
      </w:pPr>
      <w:hyperlink r:id="rId10" w:history="1">
        <w:r w:rsidR="002C3AAD" w:rsidRPr="00C47061">
          <w:rPr>
            <w:rStyle w:val="Hiperhivatkozs"/>
            <w:rFonts w:ascii="Times New Roman" w:hAnsi="Times New Roman" w:cs="Times New Roman"/>
            <w:i/>
            <w:color w:val="auto"/>
            <w:u w:val="none"/>
            <w:lang w:val="en-US"/>
          </w:rPr>
          <w:t>http://www.techtransfer.unideb.hu/diplomamunka-titkositas</w:t>
        </w:r>
      </w:hyperlink>
    </w:p>
    <w:p w14:paraId="249A1079" w14:textId="77777777" w:rsidR="00F86A16" w:rsidRPr="00C47061" w:rsidRDefault="00F86A16" w:rsidP="002C3AAD">
      <w:pPr>
        <w:spacing w:after="0" w:line="360" w:lineRule="auto"/>
        <w:ind w:left="708"/>
        <w:jc w:val="both"/>
        <w:rPr>
          <w:rFonts w:ascii="Times New Roman" w:hAnsi="Times New Roman" w:cs="Times New Roman"/>
          <w:sz w:val="24"/>
          <w:szCs w:val="24"/>
          <w:lang w:val="en-US"/>
        </w:rPr>
      </w:pPr>
    </w:p>
    <w:p w14:paraId="4576B4CB" w14:textId="261659A1" w:rsidR="009D024E" w:rsidRPr="00C47061" w:rsidRDefault="005B2389" w:rsidP="00D92375">
      <w:pPr>
        <w:pStyle w:val="Listaszerbekezds"/>
        <w:numPr>
          <w:ilvl w:val="0"/>
          <w:numId w:val="7"/>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b/>
          <w:sz w:val="24"/>
          <w:szCs w:val="24"/>
          <w:lang w:val="en-US"/>
        </w:rPr>
        <w:t>Table of contents</w:t>
      </w:r>
      <w:r w:rsidR="0029581C" w:rsidRPr="00C47061">
        <w:rPr>
          <w:rFonts w:ascii="Times New Roman" w:hAnsi="Times New Roman" w:cs="Times New Roman"/>
          <w:sz w:val="24"/>
          <w:szCs w:val="24"/>
          <w:lang w:val="en-US"/>
        </w:rPr>
        <w:t xml:space="preserve">: </w:t>
      </w:r>
      <w:r w:rsidR="00EC31C7" w:rsidRPr="00C47061">
        <w:rPr>
          <w:rFonts w:ascii="Times New Roman" w:hAnsi="Times New Roman" w:cs="Times New Roman"/>
          <w:sz w:val="24"/>
          <w:szCs w:val="24"/>
          <w:lang w:val="en-US"/>
        </w:rPr>
        <w:t>the table of contents should contain all the headings and sub-headings of the body of the thesis with the corresponding page number, in the order of mention. One marking system should be used consistently throughout the thesis (e.g. decimal system). Each appendix (if there are several, they should be labeled separately e.g. Appendix 1., Appendix 2., etc.) should be included in the table of contents.</w:t>
      </w:r>
    </w:p>
    <w:p w14:paraId="7602AA7B" w14:textId="1159A03C" w:rsidR="009D024E" w:rsidRPr="00C47061" w:rsidRDefault="00414109"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  </w:t>
      </w:r>
    </w:p>
    <w:p w14:paraId="5F532F9C" w14:textId="0AE46C95" w:rsidR="009D024E" w:rsidRPr="00C47061" w:rsidRDefault="00414109" w:rsidP="00D92375">
      <w:pPr>
        <w:pStyle w:val="Listaszerbekezds"/>
        <w:numPr>
          <w:ilvl w:val="0"/>
          <w:numId w:val="7"/>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b/>
          <w:sz w:val="24"/>
          <w:szCs w:val="24"/>
          <w:lang w:val="en-US"/>
        </w:rPr>
        <w:t>List of abbreviations</w:t>
      </w:r>
      <w:r w:rsidR="007C232B"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as required</w:t>
      </w:r>
      <w:r w:rsidR="00D0295B" w:rsidRPr="00C47061">
        <w:rPr>
          <w:rFonts w:ascii="Times New Roman" w:hAnsi="Times New Roman" w:cs="Times New Roman"/>
          <w:sz w:val="24"/>
          <w:szCs w:val="24"/>
          <w:lang w:val="en-US"/>
        </w:rPr>
        <w:t>)</w:t>
      </w:r>
      <w:r w:rsidR="0098503C"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A list of acronyms and abbreviations that need to be explained in alphabetical order</w:t>
      </w:r>
      <w:r w:rsidR="009D024E"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definitions can be the English/Latin, Hungarian or both meanings, but the two should not be mixed</w:t>
      </w:r>
      <w:r w:rsidR="009D024E" w:rsidRPr="00C47061">
        <w:rPr>
          <w:rFonts w:ascii="Times New Roman" w:hAnsi="Times New Roman" w:cs="Times New Roman"/>
          <w:sz w:val="24"/>
          <w:szCs w:val="24"/>
          <w:lang w:val="en-US"/>
        </w:rPr>
        <w:t>.</w:t>
      </w:r>
    </w:p>
    <w:p w14:paraId="1556687D" w14:textId="690DAE7B" w:rsidR="009D024E" w:rsidRPr="00C47061" w:rsidRDefault="00414109"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For example:</w:t>
      </w:r>
      <w:r w:rsidR="009D024E" w:rsidRPr="00C47061">
        <w:rPr>
          <w:rFonts w:ascii="Times New Roman" w:hAnsi="Times New Roman" w:cs="Times New Roman"/>
          <w:sz w:val="24"/>
          <w:szCs w:val="24"/>
          <w:lang w:val="en-US"/>
        </w:rPr>
        <w:t xml:space="preserve"> DIC = disseminalt intravascularis coagulatio </w:t>
      </w:r>
      <w:r w:rsidRPr="00C47061">
        <w:rPr>
          <w:rFonts w:ascii="Times New Roman" w:hAnsi="Times New Roman" w:cs="Times New Roman"/>
          <w:sz w:val="24"/>
          <w:szCs w:val="24"/>
          <w:lang w:val="en-US"/>
        </w:rPr>
        <w:t>OR</w:t>
      </w:r>
      <w:r w:rsidR="009D024E" w:rsidRPr="00C47061">
        <w:rPr>
          <w:rFonts w:ascii="Times New Roman" w:hAnsi="Times New Roman" w:cs="Times New Roman"/>
          <w:sz w:val="24"/>
          <w:szCs w:val="24"/>
          <w:lang w:val="en-US"/>
        </w:rPr>
        <w:t xml:space="preserve"> disszeminált intravaszkuláris koaguláció </w:t>
      </w:r>
      <w:r w:rsidRPr="00C47061">
        <w:rPr>
          <w:rFonts w:ascii="Times New Roman" w:hAnsi="Times New Roman" w:cs="Times New Roman"/>
          <w:sz w:val="24"/>
          <w:szCs w:val="24"/>
          <w:lang w:val="en-US"/>
        </w:rPr>
        <w:t>BUT NOT</w:t>
      </w:r>
      <w:r w:rsidR="009D024E" w:rsidRPr="00C47061">
        <w:rPr>
          <w:rFonts w:ascii="Times New Roman" w:hAnsi="Times New Roman" w:cs="Times New Roman"/>
          <w:sz w:val="24"/>
          <w:szCs w:val="24"/>
          <w:lang w:val="en-US"/>
        </w:rPr>
        <w:t xml:space="preserve"> disszeminált intravascularis coagulatio</w:t>
      </w:r>
      <w:r w:rsidRPr="00C47061">
        <w:rPr>
          <w:rFonts w:ascii="Times New Roman" w:hAnsi="Times New Roman" w:cs="Times New Roman"/>
          <w:sz w:val="24"/>
          <w:szCs w:val="24"/>
          <w:lang w:val="en-US"/>
        </w:rPr>
        <w:t>.</w:t>
      </w:r>
    </w:p>
    <w:p w14:paraId="2EF33DB5" w14:textId="1904DB0F" w:rsidR="009D024E" w:rsidRPr="00C47061" w:rsidRDefault="002937E5" w:rsidP="002937E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 use of abbreviations in titles and subtitles is not appropriate, in these cases always write the full expression</w:t>
      </w:r>
      <w:r w:rsidR="009D024E" w:rsidRPr="00C47061">
        <w:rPr>
          <w:rFonts w:ascii="Times New Roman" w:hAnsi="Times New Roman" w:cs="Times New Roman"/>
          <w:sz w:val="24"/>
          <w:szCs w:val="24"/>
          <w:lang w:val="en-US"/>
        </w:rPr>
        <w:t>.</w:t>
      </w:r>
    </w:p>
    <w:p w14:paraId="4493085E" w14:textId="5936214B" w:rsidR="009D024E" w:rsidRPr="00C47061" w:rsidRDefault="002937E5"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All abbreviations need to be explained the first time they appear in the text</w:t>
      </w:r>
      <w:r w:rsidR="009D024E" w:rsidRPr="00C47061">
        <w:rPr>
          <w:rFonts w:ascii="Times New Roman" w:hAnsi="Times New Roman" w:cs="Times New Roman"/>
          <w:sz w:val="24"/>
          <w:szCs w:val="24"/>
          <w:lang w:val="en-US"/>
        </w:rPr>
        <w:t xml:space="preserve"> </w:t>
      </w:r>
      <w:r w:rsidR="005C0083" w:rsidRPr="00C47061">
        <w:rPr>
          <w:rFonts w:ascii="Times New Roman" w:hAnsi="Times New Roman" w:cs="Times New Roman"/>
          <w:sz w:val="24"/>
          <w:szCs w:val="24"/>
          <w:lang w:val="en-US"/>
        </w:rPr>
        <w:t>(</w:t>
      </w:r>
      <w:r w:rsidRPr="00C47061">
        <w:rPr>
          <w:rFonts w:ascii="Times New Roman" w:hAnsi="Times New Roman" w:cs="Times New Roman"/>
          <w:sz w:val="24"/>
          <w:szCs w:val="24"/>
          <w:lang w:val="en-US"/>
        </w:rPr>
        <w:t>even if there is a list of abbreviations</w:t>
      </w:r>
      <w:r w:rsidR="005C0083" w:rsidRPr="00C47061">
        <w:rPr>
          <w:rFonts w:ascii="Times New Roman" w:hAnsi="Times New Roman" w:cs="Times New Roman"/>
          <w:sz w:val="24"/>
          <w:szCs w:val="24"/>
          <w:lang w:val="en-US"/>
        </w:rPr>
        <w:t>)</w:t>
      </w:r>
      <w:r w:rsidRPr="00C47061">
        <w:rPr>
          <w:rFonts w:ascii="Times New Roman" w:hAnsi="Times New Roman" w:cs="Times New Roman"/>
          <w:sz w:val="24"/>
          <w:szCs w:val="24"/>
          <w:lang w:val="en-US"/>
        </w:rPr>
        <w:t>,</w:t>
      </w:r>
      <w:r w:rsidR="005C0083"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abbreviation can only be used routinely afterwards</w:t>
      </w:r>
      <w:r w:rsidR="009D024E" w:rsidRPr="00C47061">
        <w:rPr>
          <w:rFonts w:ascii="Times New Roman" w:hAnsi="Times New Roman" w:cs="Times New Roman"/>
          <w:sz w:val="24"/>
          <w:szCs w:val="24"/>
          <w:lang w:val="en-US"/>
        </w:rPr>
        <w:t>.</w:t>
      </w:r>
    </w:p>
    <w:p w14:paraId="57B4E027" w14:textId="77777777" w:rsidR="009D024E" w:rsidRPr="00C47061" w:rsidRDefault="009D024E" w:rsidP="00D92375">
      <w:pPr>
        <w:pStyle w:val="Listaszerbekezds"/>
        <w:spacing w:after="0" w:line="360" w:lineRule="auto"/>
        <w:jc w:val="both"/>
        <w:rPr>
          <w:rFonts w:ascii="Times New Roman" w:hAnsi="Times New Roman" w:cs="Times New Roman"/>
          <w:sz w:val="24"/>
          <w:szCs w:val="24"/>
          <w:lang w:val="en-US"/>
        </w:rPr>
      </w:pPr>
    </w:p>
    <w:p w14:paraId="5108287C" w14:textId="582E25AF" w:rsidR="009D024E" w:rsidRPr="00C47061" w:rsidRDefault="00972C13" w:rsidP="00D92375">
      <w:pPr>
        <w:pStyle w:val="Listaszerbekezds"/>
        <w:numPr>
          <w:ilvl w:val="0"/>
          <w:numId w:val="7"/>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b/>
          <w:sz w:val="24"/>
          <w:szCs w:val="24"/>
          <w:lang w:val="en-US"/>
        </w:rPr>
        <w:t>Body of the thesis</w:t>
      </w:r>
      <w:r w:rsidR="00B37DFA" w:rsidRPr="00C47061">
        <w:rPr>
          <w:rFonts w:ascii="Times New Roman" w:hAnsi="Times New Roman" w:cs="Times New Roman"/>
          <w:sz w:val="24"/>
          <w:szCs w:val="24"/>
          <w:lang w:val="en-US"/>
        </w:rPr>
        <w:t>:</w:t>
      </w:r>
      <w:r w:rsidR="002A0EA0" w:rsidRPr="00C47061">
        <w:rPr>
          <w:rFonts w:ascii="Times New Roman" w:hAnsi="Times New Roman" w:cs="Times New Roman"/>
          <w:sz w:val="24"/>
          <w:szCs w:val="24"/>
          <w:lang w:val="en-US"/>
        </w:rPr>
        <w:t xml:space="preserve"> </w:t>
      </w:r>
      <w:r w:rsidR="00D80B19" w:rsidRPr="00C47061">
        <w:rPr>
          <w:rFonts w:ascii="Times New Roman" w:hAnsi="Times New Roman" w:cs="Times New Roman"/>
          <w:sz w:val="24"/>
          <w:szCs w:val="24"/>
          <w:lang w:val="en-US"/>
        </w:rPr>
        <w:t>The text should be written in English with appropriate professionalism. Medical terminology should be used consistently and uniformly throughout the dissertation based on Orvosi Helyesírási Szótar (The Ortographical Dictionary of Medical Terms) published by Akadémiai Kiadó in 1992</w:t>
      </w:r>
      <w:r w:rsidR="002A0EA0" w:rsidRPr="00C47061">
        <w:rPr>
          <w:rFonts w:ascii="Times New Roman" w:hAnsi="Times New Roman" w:cs="Times New Roman"/>
          <w:sz w:val="24"/>
          <w:szCs w:val="24"/>
          <w:lang w:val="en-US"/>
        </w:rPr>
        <w:t>.</w:t>
      </w:r>
      <w:r w:rsidR="00E61E3C" w:rsidRPr="00C47061">
        <w:rPr>
          <w:rFonts w:ascii="Times New Roman" w:hAnsi="Times New Roman" w:cs="Times New Roman"/>
          <w:sz w:val="24"/>
          <w:szCs w:val="24"/>
          <w:lang w:val="en-US"/>
        </w:rPr>
        <w:t xml:space="preserve"> </w:t>
      </w:r>
    </w:p>
    <w:p w14:paraId="4106019A" w14:textId="77777777" w:rsidR="000A7CC5" w:rsidRPr="00C47061" w:rsidRDefault="000A7CC5" w:rsidP="00D92375">
      <w:pPr>
        <w:pStyle w:val="Listaszerbekezds"/>
        <w:spacing w:after="0" w:line="360" w:lineRule="auto"/>
        <w:jc w:val="both"/>
        <w:rPr>
          <w:rFonts w:ascii="Times New Roman" w:hAnsi="Times New Roman" w:cs="Times New Roman"/>
          <w:sz w:val="24"/>
          <w:szCs w:val="24"/>
          <w:lang w:val="en-US"/>
        </w:rPr>
      </w:pPr>
    </w:p>
    <w:p w14:paraId="1E7841A5" w14:textId="77777777" w:rsidR="000A7CC5" w:rsidRPr="00C47061" w:rsidRDefault="000A7CC5" w:rsidP="000A7CC5">
      <w:pPr>
        <w:pStyle w:val="Listaszerbekezds"/>
        <w:spacing w:after="0" w:line="276" w:lineRule="auto"/>
        <w:jc w:val="both"/>
        <w:rPr>
          <w:rFonts w:ascii="Times New Roman" w:hAnsi="Times New Roman" w:cs="Times New Roman"/>
          <w:sz w:val="20"/>
          <w:szCs w:val="24"/>
          <w:lang w:val="en-US"/>
        </w:rPr>
      </w:pPr>
    </w:p>
    <w:p w14:paraId="067B2279" w14:textId="77777777" w:rsidR="000A7CC5" w:rsidRPr="00C47061" w:rsidRDefault="000A7CC5" w:rsidP="000A7CC5">
      <w:pPr>
        <w:pStyle w:val="Listaszerbekezds"/>
        <w:spacing w:after="0" w:line="276" w:lineRule="auto"/>
        <w:jc w:val="both"/>
        <w:rPr>
          <w:rFonts w:ascii="Times New Roman" w:hAnsi="Times New Roman" w:cs="Times New Roman"/>
          <w:sz w:val="20"/>
          <w:szCs w:val="24"/>
          <w:lang w:val="en-US"/>
        </w:rPr>
      </w:pPr>
    </w:p>
    <w:p w14:paraId="3CE63308" w14:textId="77777777" w:rsidR="000A7CC5" w:rsidRPr="00C47061" w:rsidRDefault="000A7CC5" w:rsidP="000A7CC5">
      <w:pPr>
        <w:pStyle w:val="Listaszerbekezds"/>
        <w:spacing w:after="0" w:line="276" w:lineRule="auto"/>
        <w:jc w:val="both"/>
        <w:rPr>
          <w:rFonts w:ascii="Times New Roman" w:hAnsi="Times New Roman" w:cs="Times New Roman"/>
          <w:sz w:val="20"/>
          <w:szCs w:val="24"/>
          <w:lang w:val="en-US"/>
        </w:rPr>
      </w:pPr>
    </w:p>
    <w:p w14:paraId="664080C9" w14:textId="77777777" w:rsidR="000A7CC5" w:rsidRPr="00C47061" w:rsidRDefault="000A7CC5" w:rsidP="000A7CC5">
      <w:pPr>
        <w:pStyle w:val="Listaszerbekezds"/>
        <w:spacing w:after="0" w:line="276" w:lineRule="auto"/>
        <w:jc w:val="both"/>
        <w:rPr>
          <w:rFonts w:ascii="Times New Roman" w:hAnsi="Times New Roman" w:cs="Times New Roman"/>
          <w:sz w:val="20"/>
          <w:szCs w:val="24"/>
          <w:lang w:val="en-US"/>
        </w:rPr>
      </w:pPr>
    </w:p>
    <w:p w14:paraId="539998C7" w14:textId="77777777" w:rsidR="000A7CC5" w:rsidRPr="00C47061" w:rsidRDefault="000A7CC5" w:rsidP="000A7CC5">
      <w:pPr>
        <w:pStyle w:val="Listaszerbekezds"/>
        <w:spacing w:after="0" w:line="276" w:lineRule="auto"/>
        <w:jc w:val="both"/>
        <w:rPr>
          <w:rFonts w:ascii="Times New Roman" w:hAnsi="Times New Roman" w:cs="Times New Roman"/>
          <w:sz w:val="20"/>
          <w:szCs w:val="24"/>
          <w:lang w:val="en-US"/>
        </w:rPr>
      </w:pPr>
    </w:p>
    <w:p w14:paraId="4686EA80" w14:textId="77777777" w:rsidR="000A7CC5" w:rsidRPr="00C47061" w:rsidRDefault="000A7CC5" w:rsidP="000A7CC5">
      <w:pPr>
        <w:pStyle w:val="Listaszerbekezds"/>
        <w:spacing w:after="0" w:line="276" w:lineRule="auto"/>
        <w:jc w:val="both"/>
        <w:rPr>
          <w:rFonts w:ascii="Times New Roman" w:hAnsi="Times New Roman" w:cs="Times New Roman"/>
          <w:sz w:val="20"/>
          <w:szCs w:val="24"/>
          <w:lang w:val="en-US"/>
        </w:rPr>
      </w:pPr>
    </w:p>
    <w:p w14:paraId="40DF1308" w14:textId="50264398" w:rsidR="009D024E" w:rsidRPr="00C47061" w:rsidRDefault="0026387B"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Different rules apply to the structure of the body of the thesis in the case of different types of theses</w:t>
      </w:r>
      <w:r w:rsidR="009C7518" w:rsidRPr="00C47061">
        <w:rPr>
          <w:rFonts w:ascii="Times New Roman" w:hAnsi="Times New Roman" w:cs="Times New Roman"/>
          <w:sz w:val="24"/>
          <w:szCs w:val="24"/>
          <w:lang w:val="en-US"/>
        </w:rPr>
        <w:t xml:space="preserve">. </w:t>
      </w:r>
    </w:p>
    <w:p w14:paraId="48E9EE46" w14:textId="77777777" w:rsidR="009D024E" w:rsidRPr="00C47061" w:rsidRDefault="009D024E" w:rsidP="00D92375">
      <w:pPr>
        <w:pStyle w:val="Listaszerbekezds"/>
        <w:spacing w:after="0" w:line="360" w:lineRule="auto"/>
        <w:jc w:val="both"/>
        <w:rPr>
          <w:rFonts w:ascii="Times New Roman" w:hAnsi="Times New Roman" w:cs="Times New Roman"/>
          <w:sz w:val="24"/>
          <w:szCs w:val="24"/>
          <w:lang w:val="en-US"/>
        </w:rPr>
      </w:pPr>
    </w:p>
    <w:p w14:paraId="5166E180" w14:textId="761DD1F5" w:rsidR="009D024E" w:rsidRPr="00C47061" w:rsidRDefault="0026387B"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In case of </w:t>
      </w:r>
      <w:r w:rsidRPr="00C47061">
        <w:rPr>
          <w:rFonts w:ascii="Times New Roman" w:hAnsi="Times New Roman" w:cs="Times New Roman"/>
          <w:i/>
          <w:sz w:val="24"/>
          <w:szCs w:val="24"/>
          <w:lang w:val="en-US"/>
        </w:rPr>
        <w:t>experimental work</w:t>
      </w:r>
      <w:r w:rsidRPr="00C47061">
        <w:rPr>
          <w:rFonts w:ascii="Times New Roman" w:hAnsi="Times New Roman" w:cs="Times New Roman"/>
          <w:sz w:val="24"/>
          <w:szCs w:val="24"/>
          <w:lang w:val="en-US"/>
        </w:rPr>
        <w:t xml:space="preserve"> and </w:t>
      </w:r>
      <w:r w:rsidRPr="00C47061">
        <w:rPr>
          <w:rFonts w:ascii="Times New Roman" w:hAnsi="Times New Roman" w:cs="Times New Roman"/>
          <w:i/>
          <w:sz w:val="24"/>
          <w:szCs w:val="24"/>
          <w:lang w:val="en-US"/>
        </w:rPr>
        <w:t>epidemiological analysis</w:t>
      </w:r>
      <w:r w:rsidRPr="00C47061">
        <w:rPr>
          <w:rFonts w:ascii="Times New Roman" w:hAnsi="Times New Roman" w:cs="Times New Roman"/>
          <w:sz w:val="24"/>
          <w:szCs w:val="24"/>
          <w:lang w:val="en-US"/>
        </w:rPr>
        <w:t xml:space="preserve">, as well as for </w:t>
      </w:r>
      <w:r w:rsidRPr="00C47061">
        <w:rPr>
          <w:rFonts w:ascii="Times New Roman" w:hAnsi="Times New Roman" w:cs="Times New Roman"/>
          <w:i/>
          <w:sz w:val="24"/>
          <w:szCs w:val="24"/>
          <w:lang w:val="en-US"/>
        </w:rPr>
        <w:t>casuistry</w:t>
      </w:r>
      <w:r w:rsidRPr="00C47061">
        <w:rPr>
          <w:rFonts w:ascii="Times New Roman" w:hAnsi="Times New Roman" w:cs="Times New Roman"/>
          <w:sz w:val="24"/>
          <w:szCs w:val="24"/>
          <w:lang w:val="en-US"/>
        </w:rPr>
        <w:t xml:space="preserve"> the requirements for Student Scientific Society research papers are to be followed</w:t>
      </w:r>
      <w:r w:rsidR="00777C08" w:rsidRPr="00C47061">
        <w:rPr>
          <w:rFonts w:ascii="Times New Roman" w:hAnsi="Times New Roman" w:cs="Times New Roman"/>
          <w:sz w:val="24"/>
          <w:szCs w:val="24"/>
          <w:lang w:val="en-US"/>
        </w:rPr>
        <w:t xml:space="preserve"> </w:t>
      </w:r>
      <w:r w:rsidR="005E024B" w:rsidRPr="00C47061">
        <w:rPr>
          <w:rFonts w:ascii="Times New Roman" w:hAnsi="Times New Roman" w:cs="Times New Roman"/>
          <w:sz w:val="24"/>
          <w:szCs w:val="24"/>
          <w:lang w:val="en-US"/>
        </w:rPr>
        <w:t>(tdk.dote.hu</w:t>
      </w:r>
      <w:r w:rsidR="009C7518" w:rsidRPr="00C47061">
        <w:rPr>
          <w:rFonts w:ascii="Times New Roman" w:hAnsi="Times New Roman" w:cs="Times New Roman"/>
          <w:sz w:val="24"/>
          <w:szCs w:val="24"/>
          <w:lang w:val="en-US"/>
        </w:rPr>
        <w:t>).</w:t>
      </w:r>
      <w:r w:rsidR="00502856" w:rsidRPr="00C47061">
        <w:rPr>
          <w:rFonts w:ascii="Times New Roman" w:hAnsi="Times New Roman" w:cs="Times New Roman"/>
          <w:sz w:val="24"/>
          <w:szCs w:val="24"/>
          <w:lang w:val="en-US"/>
        </w:rPr>
        <w:t xml:space="preserve"> </w:t>
      </w:r>
      <w:r w:rsidR="00B73813" w:rsidRPr="00C47061">
        <w:rPr>
          <w:rFonts w:ascii="Times New Roman" w:hAnsi="Times New Roman" w:cs="Times New Roman"/>
          <w:sz w:val="24"/>
          <w:szCs w:val="24"/>
          <w:lang w:val="en-US"/>
        </w:rPr>
        <w:t xml:space="preserve"> </w:t>
      </w:r>
    </w:p>
    <w:p w14:paraId="72E5BED1" w14:textId="77777777" w:rsidR="009D024E" w:rsidRPr="00C47061" w:rsidRDefault="009C7518"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 </w:t>
      </w:r>
    </w:p>
    <w:p w14:paraId="72D65787" w14:textId="0B4624FC" w:rsidR="005C05C7" w:rsidRPr="00C47061" w:rsidRDefault="003D6F59"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bCs/>
          <w:sz w:val="24"/>
          <w:szCs w:val="24"/>
          <w:lang w:val="en-US"/>
        </w:rPr>
        <w:t xml:space="preserve">For </w:t>
      </w:r>
      <w:r w:rsidRPr="00C47061">
        <w:rPr>
          <w:rFonts w:ascii="Times New Roman" w:hAnsi="Times New Roman" w:cs="Times New Roman"/>
          <w:bCs/>
          <w:i/>
          <w:sz w:val="24"/>
          <w:szCs w:val="24"/>
          <w:lang w:val="en-US"/>
        </w:rPr>
        <w:t>literature review</w:t>
      </w:r>
      <w:r w:rsidRPr="00C47061">
        <w:rPr>
          <w:rFonts w:ascii="Times New Roman" w:hAnsi="Times New Roman" w:cs="Times New Roman"/>
          <w:bCs/>
          <w:sz w:val="24"/>
          <w:szCs w:val="24"/>
          <w:lang w:val="en-US"/>
        </w:rPr>
        <w:t xml:space="preserve"> theses, stiff rules cannot be given for thesis structuring, however, it is mandatory to write</w:t>
      </w:r>
      <w:r w:rsidR="002A4162" w:rsidRPr="00C47061">
        <w:rPr>
          <w:rFonts w:ascii="Times New Roman" w:hAnsi="Times New Roman" w:cs="Times New Roman"/>
          <w:sz w:val="24"/>
          <w:szCs w:val="24"/>
          <w:lang w:val="en-US"/>
        </w:rPr>
        <w:t xml:space="preserve"> </w:t>
      </w:r>
      <w:r w:rsidR="00777C08" w:rsidRPr="00C47061">
        <w:rPr>
          <w:rFonts w:ascii="Times New Roman" w:hAnsi="Times New Roman" w:cs="Times New Roman"/>
          <w:sz w:val="24"/>
          <w:szCs w:val="24"/>
          <w:lang w:val="en-US"/>
        </w:rPr>
        <w:t xml:space="preserve">a </w:t>
      </w:r>
      <w:r w:rsidRPr="00C47061">
        <w:rPr>
          <w:rFonts w:ascii="Times New Roman" w:hAnsi="Times New Roman" w:cs="Times New Roman"/>
          <w:sz w:val="24"/>
          <w:szCs w:val="24"/>
          <w:lang w:val="en-US"/>
        </w:rPr>
        <w:t>short INTRODUCTION,</w:t>
      </w:r>
      <w:r w:rsidR="0019569D" w:rsidRPr="00C47061">
        <w:rPr>
          <w:rFonts w:ascii="Times New Roman" w:hAnsi="Times New Roman" w:cs="Times New Roman"/>
          <w:sz w:val="24"/>
          <w:szCs w:val="24"/>
          <w:lang w:val="en-US"/>
        </w:rPr>
        <w:t xml:space="preserve"> which discusses</w:t>
      </w:r>
      <w:r w:rsidRPr="00C47061">
        <w:rPr>
          <w:rFonts w:ascii="Times New Roman" w:hAnsi="Times New Roman" w:cs="Times New Roman"/>
          <w:sz w:val="24"/>
          <w:szCs w:val="24"/>
          <w:lang w:val="en-US"/>
        </w:rPr>
        <w:t xml:space="preserve"> the antecedents of the topic</w:t>
      </w:r>
      <w:r w:rsidR="00777C08" w:rsidRPr="00C47061">
        <w:rPr>
          <w:rFonts w:ascii="Times New Roman" w:hAnsi="Times New Roman" w:cs="Times New Roman"/>
          <w:sz w:val="24"/>
          <w:szCs w:val="24"/>
          <w:lang w:val="en-US"/>
        </w:rPr>
        <w:t xml:space="preserve">, </w:t>
      </w:r>
      <w:r w:rsidR="0019569D" w:rsidRPr="00C47061">
        <w:rPr>
          <w:rFonts w:ascii="Times New Roman" w:hAnsi="Times New Roman" w:cs="Times New Roman"/>
          <w:sz w:val="24"/>
          <w:szCs w:val="24"/>
          <w:lang w:val="en-US"/>
        </w:rPr>
        <w:t>and includes the identification of the topic, introduction of the importance and relevance of the topic, justification of the choice of topic</w:t>
      </w:r>
      <w:r w:rsidR="00AB1761" w:rsidRPr="00C47061">
        <w:rPr>
          <w:rFonts w:ascii="Times New Roman" w:hAnsi="Times New Roman" w:cs="Times New Roman"/>
          <w:sz w:val="24"/>
          <w:szCs w:val="24"/>
          <w:lang w:val="en-US"/>
        </w:rPr>
        <w:t xml:space="preserve">. </w:t>
      </w:r>
      <w:r w:rsidR="0019569D" w:rsidRPr="00C47061">
        <w:rPr>
          <w:rFonts w:ascii="Times New Roman" w:hAnsi="Times New Roman" w:cs="Times New Roman"/>
          <w:sz w:val="24"/>
          <w:szCs w:val="24"/>
          <w:lang w:val="en-US"/>
        </w:rPr>
        <w:t>The OBJECTIVES of the work should be included in the Introduction in a separate paragraph</w:t>
      </w:r>
      <w:r w:rsidR="004E2A11" w:rsidRPr="00C47061">
        <w:rPr>
          <w:rFonts w:ascii="Times New Roman" w:hAnsi="Times New Roman" w:cs="Times New Roman"/>
          <w:sz w:val="24"/>
          <w:szCs w:val="24"/>
          <w:lang w:val="en-US"/>
        </w:rPr>
        <w:t xml:space="preserve">. </w:t>
      </w:r>
      <w:r w:rsidR="004E2A11" w:rsidRPr="00C47061">
        <w:rPr>
          <w:rFonts w:ascii="Times New Roman" w:hAnsi="Times New Roman" w:cs="Times New Roman"/>
          <w:sz w:val="24"/>
          <w:szCs w:val="24"/>
          <w:lang w:val="en-US"/>
        </w:rPr>
        <w:br/>
        <w:t>In the METHODOLOGY section, the names of the scientific databases used to search for literary sources, the search time interval and the keywords and phrases used should be included</w:t>
      </w:r>
      <w:r w:rsidR="003644FC" w:rsidRPr="00C47061">
        <w:rPr>
          <w:rFonts w:ascii="Times New Roman" w:hAnsi="Times New Roman" w:cs="Times New Roman"/>
          <w:sz w:val="24"/>
          <w:szCs w:val="24"/>
          <w:lang w:val="en-US"/>
        </w:rPr>
        <w:t>.</w:t>
      </w:r>
      <w:r w:rsidR="00F34431" w:rsidRPr="00C47061">
        <w:rPr>
          <w:rFonts w:ascii="Times New Roman" w:hAnsi="Times New Roman" w:cs="Times New Roman"/>
          <w:sz w:val="24"/>
          <w:szCs w:val="24"/>
          <w:lang w:val="en-US"/>
        </w:rPr>
        <w:t xml:space="preserve"> </w:t>
      </w:r>
      <w:r w:rsidR="004E2A11" w:rsidRPr="00C47061">
        <w:rPr>
          <w:rFonts w:ascii="Times New Roman" w:hAnsi="Times New Roman" w:cs="Times New Roman"/>
          <w:sz w:val="24"/>
          <w:szCs w:val="24"/>
          <w:lang w:val="en-US"/>
        </w:rPr>
        <w:t>The Methodology is followed by the discussion of the topic</w:t>
      </w:r>
      <w:r w:rsidR="00777C08" w:rsidRPr="00C47061">
        <w:rPr>
          <w:rFonts w:ascii="Times New Roman" w:hAnsi="Times New Roman" w:cs="Times New Roman"/>
          <w:sz w:val="24"/>
          <w:szCs w:val="24"/>
          <w:lang w:val="en-US"/>
        </w:rPr>
        <w:t xml:space="preserve">. </w:t>
      </w:r>
      <w:r w:rsidR="004E2A11" w:rsidRPr="00C47061">
        <w:rPr>
          <w:rFonts w:ascii="Times New Roman" w:hAnsi="Times New Roman" w:cs="Times New Roman"/>
          <w:sz w:val="24"/>
          <w:szCs w:val="24"/>
          <w:lang w:val="en-US"/>
        </w:rPr>
        <w:t>A basic requirement is the logical systematization and evaluation of the literary data</w:t>
      </w:r>
      <w:r w:rsidR="00777C08" w:rsidRPr="00C47061">
        <w:rPr>
          <w:rFonts w:ascii="Times New Roman" w:hAnsi="Times New Roman" w:cs="Times New Roman"/>
          <w:sz w:val="24"/>
          <w:szCs w:val="24"/>
          <w:lang w:val="en-US"/>
        </w:rPr>
        <w:t xml:space="preserve">. </w:t>
      </w:r>
      <w:r w:rsidR="004E2A11" w:rsidRPr="00C47061">
        <w:rPr>
          <w:rFonts w:ascii="Times New Roman" w:hAnsi="Times New Roman" w:cs="Times New Roman"/>
          <w:sz w:val="24"/>
          <w:szCs w:val="24"/>
          <w:lang w:val="en-US"/>
        </w:rPr>
        <w:t xml:space="preserve">It is </w:t>
      </w:r>
      <w:r w:rsidR="0053465C" w:rsidRPr="00C47061">
        <w:rPr>
          <w:rFonts w:ascii="Times New Roman" w:hAnsi="Times New Roman" w:cs="Times New Roman"/>
          <w:sz w:val="24"/>
          <w:szCs w:val="24"/>
          <w:lang w:val="en-US"/>
        </w:rPr>
        <w:t>advisable</w:t>
      </w:r>
      <w:r w:rsidR="004E2A11" w:rsidRPr="00C47061">
        <w:rPr>
          <w:rFonts w:ascii="Times New Roman" w:hAnsi="Times New Roman" w:cs="Times New Roman"/>
          <w:sz w:val="24"/>
          <w:szCs w:val="24"/>
          <w:lang w:val="en-US"/>
        </w:rPr>
        <w:t xml:space="preserve"> to divide this part into chapters and subchapters</w:t>
      </w:r>
      <w:r w:rsidR="00843A46" w:rsidRPr="00C47061">
        <w:rPr>
          <w:rFonts w:ascii="Times New Roman" w:hAnsi="Times New Roman" w:cs="Times New Roman"/>
          <w:sz w:val="24"/>
          <w:szCs w:val="24"/>
          <w:lang w:val="en-US"/>
        </w:rPr>
        <w:t xml:space="preserve">. </w:t>
      </w:r>
      <w:r w:rsidR="004E2A11" w:rsidRPr="00C47061">
        <w:rPr>
          <w:rFonts w:ascii="Times New Roman" w:hAnsi="Times New Roman" w:cs="Times New Roman"/>
          <w:sz w:val="24"/>
          <w:szCs w:val="24"/>
          <w:shd w:val="clear" w:color="auto" w:fill="FFFFFF"/>
          <w:lang w:val="en-US"/>
        </w:rPr>
        <w:t>After the substantive part, the thesis should include a – maximum 2 pages long – CONCLUSION, in which the author summarizes the objective, main results and conclusions of the work</w:t>
      </w:r>
      <w:r w:rsidR="00777C08" w:rsidRPr="00C47061">
        <w:rPr>
          <w:rFonts w:ascii="Times New Roman" w:hAnsi="Times New Roman" w:cs="Times New Roman"/>
          <w:sz w:val="24"/>
          <w:szCs w:val="24"/>
          <w:lang w:val="en-US"/>
        </w:rPr>
        <w:t xml:space="preserve">. </w:t>
      </w:r>
    </w:p>
    <w:p w14:paraId="23E8BCC6" w14:textId="77777777" w:rsidR="00E01162" w:rsidRPr="00C47061" w:rsidRDefault="00E01162" w:rsidP="00E01162">
      <w:pPr>
        <w:spacing w:after="0" w:line="360" w:lineRule="auto"/>
        <w:ind w:left="708"/>
        <w:jc w:val="both"/>
        <w:rPr>
          <w:rFonts w:ascii="Times New Roman" w:hAnsi="Times New Roman" w:cs="Times New Roman"/>
          <w:sz w:val="24"/>
          <w:szCs w:val="24"/>
          <w:lang w:val="en-US"/>
        </w:rPr>
      </w:pPr>
    </w:p>
    <w:p w14:paraId="329EAC9B" w14:textId="77E607B4" w:rsidR="00E01162" w:rsidRPr="00C47061" w:rsidRDefault="00FC2089" w:rsidP="00E01162">
      <w:pPr>
        <w:spacing w:after="0" w:line="360" w:lineRule="auto"/>
        <w:ind w:left="708"/>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In the text, all statements and authors should be cited with numbered literary sources</w:t>
      </w:r>
      <w:r w:rsidR="00864074"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Numbering should be included in the text (in square brackets, before the final full stop of the sentence), right after the reference</w:t>
      </w:r>
      <w:r w:rsidR="00F70D5D" w:rsidRPr="00C47061">
        <w:rPr>
          <w:rFonts w:ascii="Times New Roman" w:hAnsi="Times New Roman" w:cs="Times New Roman"/>
          <w:sz w:val="24"/>
          <w:szCs w:val="24"/>
          <w:lang w:val="en-US"/>
        </w:rPr>
        <w:t xml:space="preserve">. </w:t>
      </w:r>
    </w:p>
    <w:p w14:paraId="0C508463" w14:textId="77777777" w:rsidR="00E01162" w:rsidRPr="00C47061" w:rsidRDefault="00E01162" w:rsidP="00E01162">
      <w:pPr>
        <w:spacing w:after="0" w:line="360" w:lineRule="auto"/>
        <w:ind w:left="708"/>
        <w:jc w:val="both"/>
        <w:rPr>
          <w:rFonts w:ascii="Times New Roman" w:hAnsi="Times New Roman" w:cs="Times New Roman"/>
          <w:sz w:val="24"/>
          <w:szCs w:val="24"/>
          <w:lang w:val="en-US"/>
        </w:rPr>
      </w:pPr>
    </w:p>
    <w:p w14:paraId="07F387C9" w14:textId="5595D7B8" w:rsidR="00E01162" w:rsidRPr="00C47061" w:rsidRDefault="003639B0" w:rsidP="000A7CC5">
      <w:pPr>
        <w:spacing w:after="0" w:line="360" w:lineRule="auto"/>
        <w:ind w:left="708"/>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Only those sources can be cited that were published in relevant professional journals (can be web-based journal or database) and were </w:t>
      </w:r>
      <w:r w:rsidRPr="00C47061">
        <w:rPr>
          <w:rFonts w:ascii="Times New Roman" w:hAnsi="Times New Roman" w:cs="Times New Roman"/>
          <w:sz w:val="24"/>
          <w:szCs w:val="24"/>
          <w:u w:val="single"/>
          <w:lang w:val="en-US"/>
        </w:rPr>
        <w:t>peer-reviewed</w:t>
      </w:r>
      <w:r w:rsidRPr="00C47061">
        <w:rPr>
          <w:rFonts w:ascii="Times New Roman" w:hAnsi="Times New Roman" w:cs="Times New Roman"/>
          <w:sz w:val="24"/>
          <w:szCs w:val="24"/>
          <w:lang w:val="en-US"/>
        </w:rPr>
        <w:t>, journals and internet sources with uncertain scientific knowledge and educational intentions should be avoided</w:t>
      </w:r>
      <w:r w:rsidR="00085664"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Reference to secondary sources (citing the citation) is allowed only in cases where the primary source is completely unavailable, but it should be properly referenced in the bibliography</w:t>
      </w:r>
      <w:r w:rsidR="00864074" w:rsidRPr="00C47061">
        <w:rPr>
          <w:rFonts w:ascii="Times New Roman" w:hAnsi="Times New Roman" w:cs="Times New Roman"/>
          <w:sz w:val="24"/>
          <w:szCs w:val="24"/>
          <w:lang w:val="en-US"/>
        </w:rPr>
        <w:t>.</w:t>
      </w:r>
      <w:r w:rsidR="005A288A"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Word by word quotations are only acceptable in quotation marks and to a small extent (up to 5 lines), for example in case of a definition</w:t>
      </w:r>
      <w:r w:rsidR="00615330" w:rsidRPr="00C47061">
        <w:rPr>
          <w:rFonts w:ascii="Times New Roman" w:hAnsi="Times New Roman" w:cs="Times New Roman"/>
          <w:sz w:val="24"/>
          <w:szCs w:val="24"/>
          <w:lang w:val="en-US"/>
        </w:rPr>
        <w:t>.</w:t>
      </w:r>
      <w:r w:rsidR="005A4C7E"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 xml:space="preserve">A longer </w:t>
      </w:r>
      <w:r w:rsidRPr="00C47061">
        <w:rPr>
          <w:rFonts w:ascii="Times New Roman" w:hAnsi="Times New Roman" w:cs="Times New Roman"/>
          <w:sz w:val="24"/>
          <w:szCs w:val="24"/>
          <w:lang w:val="en-US"/>
        </w:rPr>
        <w:lastRenderedPageBreak/>
        <w:t>quotation may affect the grade of the thesis negatively. A word by word quotation exceeding one page may result in rejection of the dissertation.</w:t>
      </w:r>
      <w:r w:rsidR="005A288A" w:rsidRPr="00C47061">
        <w:rPr>
          <w:rFonts w:ascii="Times New Roman" w:hAnsi="Times New Roman" w:cs="Times New Roman"/>
          <w:sz w:val="24"/>
          <w:szCs w:val="24"/>
          <w:lang w:val="en-US"/>
        </w:rPr>
        <w:t xml:space="preserve"> </w:t>
      </w:r>
    </w:p>
    <w:p w14:paraId="24ACD7E1" w14:textId="77777777" w:rsidR="00E01162" w:rsidRPr="00C47061" w:rsidRDefault="00E01162" w:rsidP="00E01162">
      <w:pPr>
        <w:spacing w:after="0" w:line="360" w:lineRule="auto"/>
        <w:ind w:left="708"/>
        <w:jc w:val="both"/>
        <w:rPr>
          <w:rFonts w:ascii="Times New Roman" w:hAnsi="Times New Roman" w:cs="Times New Roman"/>
          <w:sz w:val="24"/>
          <w:szCs w:val="24"/>
          <w:lang w:val="en-US"/>
        </w:rPr>
      </w:pPr>
    </w:p>
    <w:p w14:paraId="15E28C83" w14:textId="78E48226" w:rsidR="00666896" w:rsidRPr="00C47061" w:rsidRDefault="0006531E" w:rsidP="00E01162">
      <w:pPr>
        <w:spacing w:after="0" w:line="360" w:lineRule="auto"/>
        <w:ind w:left="708"/>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In case the amount of text taken over without a change exceeds 20% of the whole text, the thesis cannot be submitted</w:t>
      </w:r>
      <w:r w:rsidR="00666896"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student and the thesis supervisor can check the match using turnitin.com software</w:t>
      </w:r>
      <w:r w:rsidR="00666896"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certificate of verification should be attached to the submitted work</w:t>
      </w:r>
      <w:r w:rsidR="00666896" w:rsidRPr="00C47061">
        <w:rPr>
          <w:rFonts w:ascii="Times New Roman" w:hAnsi="Times New Roman" w:cs="Times New Roman"/>
          <w:sz w:val="24"/>
          <w:szCs w:val="24"/>
          <w:lang w:val="en-US"/>
        </w:rPr>
        <w:t>.</w:t>
      </w:r>
    </w:p>
    <w:p w14:paraId="2F3532CA" w14:textId="77777777" w:rsidR="00E01162" w:rsidRPr="00C47061" w:rsidRDefault="00E01162" w:rsidP="00666896">
      <w:pPr>
        <w:spacing w:after="0" w:line="360" w:lineRule="auto"/>
        <w:ind w:left="708"/>
        <w:jc w:val="both"/>
        <w:rPr>
          <w:rFonts w:ascii="Times New Roman" w:hAnsi="Times New Roman" w:cs="Times New Roman"/>
          <w:sz w:val="24"/>
          <w:szCs w:val="24"/>
          <w:lang w:val="en-US"/>
        </w:rPr>
      </w:pPr>
    </w:p>
    <w:p w14:paraId="26EA47E0" w14:textId="272E04D0" w:rsidR="00666896" w:rsidRPr="00C47061" w:rsidRDefault="003639B0" w:rsidP="00666896">
      <w:pPr>
        <w:spacing w:after="0" w:line="360" w:lineRule="auto"/>
        <w:ind w:left="708"/>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Reference to textbooks is only permitted in case of basic knowledge (e.g. definitions, classifications, etc.).</w:t>
      </w:r>
    </w:p>
    <w:p w14:paraId="04D423B6" w14:textId="77777777" w:rsidR="00E01162" w:rsidRPr="00C47061" w:rsidRDefault="00E01162" w:rsidP="00D92375">
      <w:pPr>
        <w:pStyle w:val="Listaszerbekezds"/>
        <w:spacing w:after="0" w:line="360" w:lineRule="auto"/>
        <w:jc w:val="both"/>
        <w:rPr>
          <w:rFonts w:ascii="Times New Roman" w:hAnsi="Times New Roman" w:cs="Times New Roman"/>
          <w:sz w:val="24"/>
          <w:szCs w:val="24"/>
          <w:lang w:val="en-US"/>
        </w:rPr>
      </w:pPr>
    </w:p>
    <w:p w14:paraId="596AAD98" w14:textId="698C7B93" w:rsidR="003A3091" w:rsidRPr="00C47061" w:rsidRDefault="004D2667"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 thesis should be the result of the author’s own work, containing their own thoughts and aspects, instead of merely listing the various literary statements in succession, it should follow a logical sequence and form a coherent unit</w:t>
      </w:r>
      <w:r w:rsidR="00794BF4" w:rsidRPr="00C47061">
        <w:rPr>
          <w:rFonts w:ascii="Times New Roman" w:hAnsi="Times New Roman" w:cs="Times New Roman"/>
          <w:sz w:val="24"/>
          <w:szCs w:val="24"/>
          <w:lang w:val="en-US"/>
        </w:rPr>
        <w:t>.</w:t>
      </w:r>
    </w:p>
    <w:p w14:paraId="6C928E10" w14:textId="77777777" w:rsidR="00E01162" w:rsidRPr="00C47061" w:rsidRDefault="00E01162" w:rsidP="00D92375">
      <w:pPr>
        <w:pStyle w:val="Listaszerbekezds"/>
        <w:spacing w:after="0" w:line="360" w:lineRule="auto"/>
        <w:jc w:val="both"/>
        <w:rPr>
          <w:rFonts w:ascii="Times New Roman" w:hAnsi="Times New Roman" w:cs="Times New Roman"/>
          <w:sz w:val="24"/>
          <w:szCs w:val="24"/>
          <w:lang w:val="en-US"/>
        </w:rPr>
      </w:pPr>
    </w:p>
    <w:p w14:paraId="4D60E097" w14:textId="5698F5E6" w:rsidR="00D0295B" w:rsidRPr="00C47061" w:rsidRDefault="00F63D80" w:rsidP="00D92375">
      <w:pPr>
        <w:pStyle w:val="Listaszerbekezds"/>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Tables and figures should be included in the main text, which help to understand the text</w:t>
      </w:r>
      <w:r w:rsidR="00051D19" w:rsidRPr="00C47061">
        <w:rPr>
          <w:rFonts w:ascii="Times New Roman" w:hAnsi="Times New Roman" w:cs="Times New Roman"/>
          <w:sz w:val="24"/>
          <w:szCs w:val="24"/>
          <w:lang w:val="en-US"/>
        </w:rPr>
        <w:t xml:space="preserve">. </w:t>
      </w:r>
      <w:r w:rsidR="005E6A46" w:rsidRPr="00C47061">
        <w:rPr>
          <w:rFonts w:ascii="Times New Roman" w:hAnsi="Times New Roman" w:cs="Times New Roman"/>
          <w:sz w:val="24"/>
          <w:szCs w:val="24"/>
          <w:lang w:val="en-US"/>
        </w:rPr>
        <w:t>These should be high quality, self-made contents or contents from a cited source</w:t>
      </w:r>
      <w:r w:rsidR="00990DB3" w:rsidRPr="00C47061">
        <w:rPr>
          <w:rFonts w:ascii="Times New Roman" w:hAnsi="Times New Roman" w:cs="Times New Roman"/>
          <w:sz w:val="24"/>
          <w:szCs w:val="24"/>
          <w:lang w:val="en-US"/>
        </w:rPr>
        <w:t xml:space="preserve"> (</w:t>
      </w:r>
      <w:r w:rsidR="005E6A46" w:rsidRPr="00C47061">
        <w:rPr>
          <w:rFonts w:ascii="Times New Roman" w:hAnsi="Times New Roman" w:cs="Times New Roman"/>
          <w:sz w:val="24"/>
          <w:szCs w:val="24"/>
          <w:lang w:val="en-US"/>
        </w:rPr>
        <w:t>List of Figures/Tables</w:t>
      </w:r>
      <w:r w:rsidR="00051D19" w:rsidRPr="00C47061">
        <w:rPr>
          <w:rFonts w:ascii="Times New Roman" w:hAnsi="Times New Roman" w:cs="Times New Roman"/>
          <w:sz w:val="24"/>
          <w:szCs w:val="24"/>
          <w:lang w:val="en-US"/>
        </w:rPr>
        <w:t xml:space="preserve">). </w:t>
      </w:r>
      <w:r w:rsidR="00C65464" w:rsidRPr="00C47061">
        <w:rPr>
          <w:rFonts w:ascii="Times New Roman" w:hAnsi="Times New Roman" w:cs="Times New Roman"/>
          <w:sz w:val="24"/>
          <w:szCs w:val="24"/>
          <w:lang w:val="en-US"/>
        </w:rPr>
        <w:t>Illustrations can be taken from internet sources that are not peer-reviewed</w:t>
      </w:r>
      <w:r w:rsidR="00990DB3" w:rsidRPr="00C47061">
        <w:rPr>
          <w:rFonts w:ascii="Times New Roman" w:hAnsi="Times New Roman" w:cs="Times New Roman"/>
          <w:sz w:val="24"/>
          <w:szCs w:val="24"/>
          <w:lang w:val="en-US"/>
        </w:rPr>
        <w:t xml:space="preserve">. </w:t>
      </w:r>
      <w:r w:rsidR="00C65464" w:rsidRPr="00C47061">
        <w:rPr>
          <w:rFonts w:ascii="Times New Roman" w:hAnsi="Times New Roman" w:cs="Times New Roman"/>
          <w:sz w:val="24"/>
          <w:szCs w:val="24"/>
          <w:lang w:val="en-US"/>
        </w:rPr>
        <w:t>All tables and figures are to be continuously numbered</w:t>
      </w:r>
      <w:r w:rsidR="009766BE" w:rsidRPr="00C47061">
        <w:rPr>
          <w:rFonts w:ascii="Times New Roman" w:hAnsi="Times New Roman" w:cs="Times New Roman"/>
          <w:sz w:val="24"/>
          <w:szCs w:val="24"/>
          <w:lang w:val="en-US"/>
        </w:rPr>
        <w:t xml:space="preserve">, </w:t>
      </w:r>
      <w:r w:rsidR="00C65464" w:rsidRPr="00C47061">
        <w:rPr>
          <w:rFonts w:ascii="Times New Roman" w:hAnsi="Times New Roman" w:cs="Times New Roman"/>
          <w:sz w:val="24"/>
          <w:szCs w:val="24"/>
          <w:lang w:val="en-US"/>
        </w:rPr>
        <w:t>in the order they are mentioned in the text</w:t>
      </w:r>
      <w:r w:rsidR="00990DB3" w:rsidRPr="00C47061">
        <w:rPr>
          <w:rFonts w:ascii="Times New Roman" w:hAnsi="Times New Roman" w:cs="Times New Roman"/>
          <w:sz w:val="24"/>
          <w:szCs w:val="24"/>
          <w:lang w:val="en-US"/>
        </w:rPr>
        <w:t xml:space="preserve"> (</w:t>
      </w:r>
      <w:r w:rsidR="00C65464" w:rsidRPr="00C47061">
        <w:rPr>
          <w:rFonts w:ascii="Times New Roman" w:hAnsi="Times New Roman" w:cs="Times New Roman"/>
          <w:sz w:val="24"/>
          <w:szCs w:val="24"/>
          <w:lang w:val="en-US"/>
        </w:rPr>
        <w:t xml:space="preserve">Figure </w:t>
      </w:r>
      <w:r w:rsidR="00990DB3" w:rsidRPr="00C47061">
        <w:rPr>
          <w:rFonts w:ascii="Times New Roman" w:hAnsi="Times New Roman" w:cs="Times New Roman"/>
          <w:sz w:val="24"/>
          <w:szCs w:val="24"/>
          <w:lang w:val="en-US"/>
        </w:rPr>
        <w:t xml:space="preserve">1., </w:t>
      </w:r>
      <w:r w:rsidR="00740C53" w:rsidRPr="00C47061">
        <w:rPr>
          <w:rFonts w:ascii="Times New Roman" w:hAnsi="Times New Roman" w:cs="Times New Roman"/>
          <w:sz w:val="24"/>
          <w:szCs w:val="24"/>
          <w:lang w:val="en-US"/>
        </w:rPr>
        <w:t xml:space="preserve">Table </w:t>
      </w:r>
      <w:r w:rsidR="00990DB3" w:rsidRPr="00C47061">
        <w:rPr>
          <w:rFonts w:ascii="Times New Roman" w:hAnsi="Times New Roman" w:cs="Times New Roman"/>
          <w:sz w:val="24"/>
          <w:szCs w:val="24"/>
          <w:lang w:val="en-US"/>
        </w:rPr>
        <w:t xml:space="preserve">1., </w:t>
      </w:r>
      <w:r w:rsidR="00740C53" w:rsidRPr="00C47061">
        <w:rPr>
          <w:rFonts w:ascii="Times New Roman" w:hAnsi="Times New Roman" w:cs="Times New Roman"/>
          <w:sz w:val="24"/>
          <w:szCs w:val="24"/>
          <w:lang w:val="en-US"/>
        </w:rPr>
        <w:t xml:space="preserve">Figure </w:t>
      </w:r>
      <w:r w:rsidR="00990DB3" w:rsidRPr="00C47061">
        <w:rPr>
          <w:rFonts w:ascii="Times New Roman" w:hAnsi="Times New Roman" w:cs="Times New Roman"/>
          <w:sz w:val="24"/>
          <w:szCs w:val="24"/>
          <w:lang w:val="en-US"/>
        </w:rPr>
        <w:t>2.,</w:t>
      </w:r>
      <w:r w:rsidR="00740C53" w:rsidRPr="00C47061">
        <w:rPr>
          <w:rFonts w:ascii="Times New Roman" w:hAnsi="Times New Roman" w:cs="Times New Roman"/>
          <w:sz w:val="24"/>
          <w:szCs w:val="24"/>
          <w:lang w:val="en-US"/>
        </w:rPr>
        <w:t xml:space="preserve"> Table</w:t>
      </w:r>
      <w:r w:rsidR="00990DB3" w:rsidRPr="00C47061">
        <w:rPr>
          <w:rFonts w:ascii="Times New Roman" w:hAnsi="Times New Roman" w:cs="Times New Roman"/>
          <w:sz w:val="24"/>
          <w:szCs w:val="24"/>
          <w:lang w:val="en-US"/>
        </w:rPr>
        <w:t xml:space="preserve"> 2.</w:t>
      </w:r>
      <w:r w:rsidR="00F4616F" w:rsidRPr="00C47061">
        <w:rPr>
          <w:rFonts w:ascii="Times New Roman" w:hAnsi="Times New Roman" w:cs="Times New Roman"/>
          <w:sz w:val="24"/>
          <w:szCs w:val="24"/>
          <w:lang w:val="en-US"/>
        </w:rPr>
        <w:t xml:space="preserve">, </w:t>
      </w:r>
      <w:r w:rsidR="00740C53" w:rsidRPr="00C47061">
        <w:rPr>
          <w:rFonts w:ascii="Times New Roman" w:hAnsi="Times New Roman" w:cs="Times New Roman"/>
          <w:sz w:val="24"/>
          <w:szCs w:val="24"/>
          <w:lang w:val="en-US"/>
        </w:rPr>
        <w:t>etc.</w:t>
      </w:r>
      <w:r w:rsidR="00990DB3" w:rsidRPr="00C47061">
        <w:rPr>
          <w:rFonts w:ascii="Times New Roman" w:hAnsi="Times New Roman" w:cs="Times New Roman"/>
          <w:sz w:val="24"/>
          <w:szCs w:val="24"/>
          <w:lang w:val="en-US"/>
        </w:rPr>
        <w:t>).</w:t>
      </w:r>
      <w:r w:rsidR="009766BE" w:rsidRPr="00C47061">
        <w:rPr>
          <w:rFonts w:ascii="Times New Roman" w:hAnsi="Times New Roman" w:cs="Times New Roman"/>
          <w:sz w:val="24"/>
          <w:szCs w:val="24"/>
          <w:lang w:val="en-US"/>
        </w:rPr>
        <w:t xml:space="preserve"> </w:t>
      </w:r>
      <w:r w:rsidR="00B3220B" w:rsidRPr="00C47061">
        <w:rPr>
          <w:rFonts w:ascii="Times New Roman" w:hAnsi="Times New Roman" w:cs="Times New Roman"/>
          <w:sz w:val="24"/>
          <w:szCs w:val="24"/>
          <w:lang w:val="en-US"/>
        </w:rPr>
        <w:t>They should be referenced in the main text</w:t>
      </w:r>
      <w:r w:rsidR="00051D19" w:rsidRPr="00C47061">
        <w:rPr>
          <w:rFonts w:ascii="Times New Roman" w:hAnsi="Times New Roman" w:cs="Times New Roman"/>
          <w:sz w:val="24"/>
          <w:szCs w:val="24"/>
          <w:lang w:val="en-US"/>
        </w:rPr>
        <w:t xml:space="preserve">. </w:t>
      </w:r>
      <w:r w:rsidR="00B3220B" w:rsidRPr="00C47061">
        <w:rPr>
          <w:rFonts w:ascii="Times New Roman" w:hAnsi="Times New Roman" w:cs="Times New Roman"/>
          <w:sz w:val="24"/>
          <w:szCs w:val="24"/>
          <w:lang w:val="en-US"/>
        </w:rPr>
        <w:t>Every figure and table should have an informative title and a legend</w:t>
      </w:r>
      <w:r w:rsidR="00F4616F" w:rsidRPr="00C47061">
        <w:rPr>
          <w:rFonts w:ascii="Times New Roman" w:hAnsi="Times New Roman" w:cs="Times New Roman"/>
          <w:sz w:val="24"/>
          <w:szCs w:val="24"/>
          <w:lang w:val="en-US"/>
        </w:rPr>
        <w:t xml:space="preserve">, </w:t>
      </w:r>
      <w:r w:rsidR="00B3220B" w:rsidRPr="00C47061">
        <w:rPr>
          <w:rFonts w:ascii="Times New Roman" w:hAnsi="Times New Roman" w:cs="Times New Roman"/>
          <w:sz w:val="24"/>
          <w:szCs w:val="24"/>
          <w:lang w:val="en-US"/>
        </w:rPr>
        <w:t>the signs, numbers and letters on them need to be explained</w:t>
      </w:r>
      <w:r w:rsidR="00990DB3" w:rsidRPr="00C47061">
        <w:rPr>
          <w:rFonts w:ascii="Times New Roman" w:hAnsi="Times New Roman" w:cs="Times New Roman"/>
          <w:sz w:val="24"/>
          <w:szCs w:val="24"/>
          <w:lang w:val="en-US"/>
        </w:rPr>
        <w:t xml:space="preserve">. </w:t>
      </w:r>
      <w:r w:rsidR="00B3220B" w:rsidRPr="00C47061">
        <w:rPr>
          <w:rFonts w:ascii="Times New Roman" w:hAnsi="Times New Roman" w:cs="Times New Roman"/>
          <w:sz w:val="24"/>
          <w:szCs w:val="24"/>
          <w:lang w:val="en-US"/>
        </w:rPr>
        <w:t>The text necessary for their understanding can be included under the figure or in the main text</w:t>
      </w:r>
      <w:r w:rsidR="00C65464" w:rsidRPr="00C47061">
        <w:rPr>
          <w:rFonts w:ascii="Times New Roman" w:hAnsi="Times New Roman" w:cs="Times New Roman"/>
          <w:sz w:val="24"/>
          <w:szCs w:val="24"/>
          <w:lang w:val="en-US"/>
        </w:rPr>
        <w:t>.</w:t>
      </w:r>
    </w:p>
    <w:p w14:paraId="1894E689" w14:textId="77777777" w:rsidR="00990DB3" w:rsidRPr="00C47061" w:rsidRDefault="00990DB3" w:rsidP="00D92375">
      <w:pPr>
        <w:pStyle w:val="Listaszerbekezds"/>
        <w:spacing w:after="0" w:line="360" w:lineRule="auto"/>
        <w:jc w:val="both"/>
        <w:rPr>
          <w:rFonts w:ascii="Times New Roman" w:hAnsi="Times New Roman" w:cs="Times New Roman"/>
          <w:sz w:val="24"/>
          <w:szCs w:val="24"/>
          <w:lang w:val="en-US"/>
        </w:rPr>
      </w:pPr>
    </w:p>
    <w:p w14:paraId="7C4FC5EE" w14:textId="0D30D5AD" w:rsidR="000A7CC5" w:rsidRPr="00C47061" w:rsidRDefault="00986C3C" w:rsidP="00F00E8F">
      <w:pPr>
        <w:pStyle w:val="Listaszerbekezds"/>
        <w:numPr>
          <w:ilvl w:val="0"/>
          <w:numId w:val="7"/>
        </w:numPr>
        <w:spacing w:after="0" w:line="360" w:lineRule="auto"/>
        <w:jc w:val="both"/>
        <w:rPr>
          <w:lang w:val="en-US"/>
        </w:rPr>
      </w:pPr>
      <w:r w:rsidRPr="00C47061">
        <w:rPr>
          <w:rFonts w:ascii="Times New Roman" w:hAnsi="Times New Roman" w:cs="Times New Roman"/>
          <w:b/>
          <w:sz w:val="24"/>
          <w:szCs w:val="24"/>
          <w:lang w:val="en-US"/>
        </w:rPr>
        <w:t>Acknowledgement</w:t>
      </w:r>
    </w:p>
    <w:p w14:paraId="1B693260" w14:textId="77777777" w:rsidR="000A7CC5" w:rsidRPr="00C47061" w:rsidRDefault="000A7CC5" w:rsidP="000A7CC5">
      <w:pPr>
        <w:pStyle w:val="Listaszerbekezds"/>
        <w:spacing w:after="0" w:line="276" w:lineRule="auto"/>
        <w:jc w:val="both"/>
        <w:rPr>
          <w:rFonts w:ascii="Times New Roman" w:hAnsi="Times New Roman" w:cs="Times New Roman"/>
          <w:b/>
          <w:sz w:val="20"/>
          <w:szCs w:val="24"/>
          <w:lang w:val="en-US"/>
        </w:rPr>
      </w:pPr>
    </w:p>
    <w:p w14:paraId="2DBE4A8B" w14:textId="77777777" w:rsidR="000A7CC5" w:rsidRPr="00C47061" w:rsidRDefault="000A7CC5" w:rsidP="000A7CC5">
      <w:pPr>
        <w:pStyle w:val="Listaszerbekezds"/>
        <w:spacing w:after="0" w:line="276" w:lineRule="auto"/>
        <w:jc w:val="both"/>
        <w:rPr>
          <w:rFonts w:ascii="Times New Roman" w:hAnsi="Times New Roman" w:cs="Times New Roman"/>
          <w:b/>
          <w:sz w:val="20"/>
          <w:szCs w:val="24"/>
          <w:lang w:val="en-US"/>
        </w:rPr>
      </w:pPr>
    </w:p>
    <w:p w14:paraId="783E7CC7" w14:textId="7B007C56" w:rsidR="00D0295B" w:rsidRPr="00C47061" w:rsidRDefault="00986C3C" w:rsidP="00D92375">
      <w:pPr>
        <w:pStyle w:val="Listaszerbekezds"/>
        <w:numPr>
          <w:ilvl w:val="0"/>
          <w:numId w:val="7"/>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b/>
          <w:sz w:val="24"/>
          <w:szCs w:val="24"/>
          <w:lang w:val="en-US"/>
        </w:rPr>
        <w:t>Bibliography</w:t>
      </w:r>
      <w:r w:rsidR="00CA04A6" w:rsidRPr="00C47061">
        <w:rPr>
          <w:rFonts w:ascii="Times New Roman" w:hAnsi="Times New Roman" w:cs="Times New Roman"/>
          <w:b/>
          <w:sz w:val="24"/>
          <w:szCs w:val="24"/>
          <w:lang w:val="en-US"/>
        </w:rPr>
        <w:t xml:space="preserve">: </w:t>
      </w:r>
      <w:r w:rsidRPr="00C47061">
        <w:rPr>
          <w:rFonts w:ascii="Times New Roman" w:hAnsi="Times New Roman" w:cs="Times New Roman"/>
          <w:sz w:val="24"/>
          <w:szCs w:val="24"/>
          <w:lang w:val="en-US"/>
        </w:rPr>
        <w:t xml:space="preserve">as </w:t>
      </w:r>
      <w:r w:rsidR="0053465C" w:rsidRPr="00C47061">
        <w:rPr>
          <w:rFonts w:ascii="Times New Roman" w:hAnsi="Times New Roman" w:cs="Times New Roman"/>
          <w:sz w:val="24"/>
          <w:szCs w:val="24"/>
          <w:lang w:val="en-US"/>
        </w:rPr>
        <w:t>described</w:t>
      </w:r>
      <w:r w:rsidRPr="00C47061">
        <w:rPr>
          <w:rFonts w:ascii="Times New Roman" w:hAnsi="Times New Roman" w:cs="Times New Roman"/>
          <w:sz w:val="24"/>
          <w:szCs w:val="24"/>
          <w:lang w:val="en-US"/>
        </w:rPr>
        <w:t xml:space="preserve"> in the formal requirements</w:t>
      </w:r>
      <w:r w:rsidR="003A3091" w:rsidRPr="00C47061">
        <w:rPr>
          <w:rFonts w:ascii="Times New Roman" w:hAnsi="Times New Roman" w:cs="Times New Roman"/>
          <w:sz w:val="24"/>
          <w:szCs w:val="24"/>
          <w:lang w:val="en-US"/>
        </w:rPr>
        <w:t xml:space="preserve">. </w:t>
      </w:r>
      <w:r w:rsidR="00624F27" w:rsidRPr="00C47061">
        <w:rPr>
          <w:rFonts w:ascii="Times New Roman" w:hAnsi="Times New Roman" w:cs="Times New Roman"/>
          <w:sz w:val="24"/>
          <w:szCs w:val="24"/>
          <w:lang w:val="en-US"/>
        </w:rPr>
        <w:t>It is important that every literature should be referenced in the body of the text</w:t>
      </w:r>
      <w:r w:rsidR="00F4616F" w:rsidRPr="00C47061">
        <w:rPr>
          <w:rFonts w:ascii="Times New Roman" w:hAnsi="Times New Roman" w:cs="Times New Roman"/>
          <w:sz w:val="24"/>
          <w:szCs w:val="24"/>
          <w:lang w:val="en-US"/>
        </w:rPr>
        <w:t>.</w:t>
      </w:r>
    </w:p>
    <w:p w14:paraId="1045C6AC" w14:textId="77777777" w:rsidR="000F1C37" w:rsidRPr="00C47061" w:rsidRDefault="000F1C37" w:rsidP="00D92375">
      <w:pPr>
        <w:pStyle w:val="Listaszerbekezds"/>
        <w:spacing w:after="0" w:line="360" w:lineRule="auto"/>
        <w:rPr>
          <w:rFonts w:ascii="Times New Roman" w:hAnsi="Times New Roman" w:cs="Times New Roman"/>
          <w:sz w:val="24"/>
          <w:szCs w:val="24"/>
          <w:lang w:val="en-US"/>
        </w:rPr>
      </w:pPr>
    </w:p>
    <w:p w14:paraId="5FE36902" w14:textId="5E17BBF6" w:rsidR="001564A1" w:rsidRPr="00C47061" w:rsidRDefault="00670E6A" w:rsidP="00D92375">
      <w:pPr>
        <w:pStyle w:val="Listaszerbekezds"/>
        <w:numPr>
          <w:ilvl w:val="0"/>
          <w:numId w:val="7"/>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b/>
          <w:sz w:val="24"/>
          <w:szCs w:val="24"/>
          <w:lang w:val="en-US"/>
        </w:rPr>
        <w:t>List of figures and tables</w:t>
      </w:r>
      <w:r w:rsidR="00051D19" w:rsidRPr="00C47061">
        <w:rPr>
          <w:rFonts w:ascii="Times New Roman" w:hAnsi="Times New Roman" w:cs="Times New Roman"/>
          <w:b/>
          <w:sz w:val="24"/>
          <w:szCs w:val="24"/>
          <w:lang w:val="en-US"/>
        </w:rPr>
        <w:t xml:space="preserve">: </w:t>
      </w:r>
      <w:r w:rsidR="00D37E92" w:rsidRPr="00C47061">
        <w:rPr>
          <w:rFonts w:ascii="Times New Roman" w:hAnsi="Times New Roman" w:cs="Times New Roman"/>
          <w:sz w:val="24"/>
          <w:szCs w:val="24"/>
          <w:lang w:val="en-US"/>
        </w:rPr>
        <w:t>All figures and tables should be listed in the List of Figures/Tables</w:t>
      </w:r>
      <w:r w:rsidR="00051D19" w:rsidRPr="00C47061">
        <w:rPr>
          <w:rFonts w:ascii="Times New Roman" w:hAnsi="Times New Roman" w:cs="Times New Roman"/>
          <w:sz w:val="24"/>
          <w:szCs w:val="24"/>
          <w:lang w:val="en-US"/>
        </w:rPr>
        <w:t xml:space="preserve"> (</w:t>
      </w:r>
      <w:r w:rsidR="00D37E92" w:rsidRPr="00C47061">
        <w:rPr>
          <w:rFonts w:ascii="Times New Roman" w:hAnsi="Times New Roman" w:cs="Times New Roman"/>
          <w:sz w:val="24"/>
          <w:szCs w:val="24"/>
          <w:lang w:val="en-US"/>
        </w:rPr>
        <w:t>in this case, it is not necessary to indicate a reference number under the figures/tables</w:t>
      </w:r>
      <w:r w:rsidR="00051D19" w:rsidRPr="00C47061">
        <w:rPr>
          <w:rFonts w:ascii="Times New Roman" w:hAnsi="Times New Roman" w:cs="Times New Roman"/>
          <w:sz w:val="24"/>
          <w:szCs w:val="24"/>
          <w:lang w:val="en-US"/>
        </w:rPr>
        <w:t xml:space="preserve">). </w:t>
      </w:r>
      <w:r w:rsidR="00D37E92" w:rsidRPr="00C47061">
        <w:rPr>
          <w:rFonts w:ascii="Times New Roman" w:hAnsi="Times New Roman" w:cs="Times New Roman"/>
          <w:sz w:val="24"/>
          <w:szCs w:val="24"/>
          <w:lang w:val="en-US"/>
        </w:rPr>
        <w:t xml:space="preserve">In this case, it is sufficient to indicate the URL and time of download </w:t>
      </w:r>
      <w:r w:rsidR="00D37E92" w:rsidRPr="00C47061">
        <w:rPr>
          <w:rFonts w:ascii="Times New Roman" w:hAnsi="Times New Roman" w:cs="Times New Roman"/>
          <w:sz w:val="24"/>
          <w:szCs w:val="24"/>
          <w:lang w:val="en-US"/>
        </w:rPr>
        <w:lastRenderedPageBreak/>
        <w:t>when citing the source, if the figure comes from a peer-reviewed journal, the format of the citation is described in Bibliography subsection</w:t>
      </w:r>
      <w:r w:rsidR="00A94EA5" w:rsidRPr="00C47061">
        <w:rPr>
          <w:rFonts w:ascii="Times New Roman" w:hAnsi="Times New Roman" w:cs="Times New Roman"/>
          <w:sz w:val="24"/>
          <w:szCs w:val="24"/>
          <w:lang w:val="en-US"/>
        </w:rPr>
        <w:t>.</w:t>
      </w:r>
    </w:p>
    <w:p w14:paraId="3240583B" w14:textId="77777777" w:rsidR="00ED1F2B" w:rsidRPr="00C47061" w:rsidRDefault="00ED1F2B" w:rsidP="00D92375">
      <w:pPr>
        <w:pStyle w:val="Listaszerbekezds"/>
        <w:spacing w:after="0" w:line="360" w:lineRule="auto"/>
        <w:jc w:val="both"/>
        <w:rPr>
          <w:rFonts w:ascii="Times New Roman" w:hAnsi="Times New Roman" w:cs="Times New Roman"/>
          <w:sz w:val="24"/>
          <w:szCs w:val="24"/>
          <w:lang w:val="en-US"/>
        </w:rPr>
      </w:pPr>
    </w:p>
    <w:p w14:paraId="6985957D" w14:textId="77777777" w:rsidR="004F5C40" w:rsidRPr="00C47061" w:rsidRDefault="004F5C40" w:rsidP="00D92375">
      <w:pPr>
        <w:pStyle w:val="Listaszerbekezds"/>
        <w:spacing w:after="0" w:line="360" w:lineRule="auto"/>
        <w:jc w:val="both"/>
        <w:rPr>
          <w:rFonts w:ascii="Times New Roman" w:hAnsi="Times New Roman" w:cs="Times New Roman"/>
          <w:sz w:val="24"/>
          <w:szCs w:val="24"/>
          <w:lang w:val="en-US"/>
        </w:rPr>
      </w:pPr>
    </w:p>
    <w:p w14:paraId="44C4D63E" w14:textId="463C648A" w:rsidR="004F5C40" w:rsidRPr="00C47061" w:rsidRDefault="000C44C0" w:rsidP="00D92375">
      <w:pPr>
        <w:spacing w:after="0" w:line="360" w:lineRule="auto"/>
        <w:jc w:val="both"/>
        <w:rPr>
          <w:rFonts w:ascii="Times New Roman" w:hAnsi="Times New Roman" w:cs="Times New Roman"/>
          <w:b/>
          <w:sz w:val="24"/>
          <w:szCs w:val="24"/>
          <w:lang w:val="en-US"/>
        </w:rPr>
      </w:pPr>
      <w:r w:rsidRPr="00C47061">
        <w:rPr>
          <w:rFonts w:ascii="Times New Roman" w:hAnsi="Times New Roman" w:cs="Times New Roman"/>
          <w:b/>
          <w:sz w:val="24"/>
          <w:szCs w:val="24"/>
          <w:lang w:val="en-US"/>
        </w:rPr>
        <w:t>TIMETABLE, DEADLINES, THE EVALUATION PROCESS</w:t>
      </w:r>
      <w:r w:rsidR="00621B94" w:rsidRPr="00C47061">
        <w:rPr>
          <w:rFonts w:ascii="Times New Roman" w:hAnsi="Times New Roman" w:cs="Times New Roman"/>
          <w:b/>
          <w:sz w:val="24"/>
          <w:szCs w:val="24"/>
          <w:lang w:val="en-US"/>
        </w:rPr>
        <w:t xml:space="preserve"> </w:t>
      </w:r>
    </w:p>
    <w:p w14:paraId="4E5BEFB3" w14:textId="77777777" w:rsidR="001502F6" w:rsidRPr="00C47061" w:rsidRDefault="00621B94" w:rsidP="00D92375">
      <w:pPr>
        <w:spacing w:after="0" w:line="360" w:lineRule="auto"/>
        <w:jc w:val="both"/>
        <w:rPr>
          <w:rFonts w:ascii="Times New Roman" w:hAnsi="Times New Roman" w:cs="Times New Roman"/>
          <w:b/>
          <w:sz w:val="24"/>
          <w:szCs w:val="24"/>
          <w:lang w:val="en-US"/>
        </w:rPr>
      </w:pPr>
      <w:r w:rsidRPr="00C47061">
        <w:rPr>
          <w:rFonts w:ascii="Times New Roman" w:hAnsi="Times New Roman" w:cs="Times New Roman"/>
          <w:b/>
          <w:sz w:val="24"/>
          <w:szCs w:val="24"/>
          <w:lang w:val="en-US"/>
        </w:rPr>
        <w:t xml:space="preserve">                                                                                                                                    </w:t>
      </w:r>
    </w:p>
    <w:p w14:paraId="38078470" w14:textId="5AAE4BA7" w:rsidR="00B30300" w:rsidRPr="00C47061" w:rsidRDefault="00D84AFC" w:rsidP="00D92375">
      <w:pPr>
        <w:spacing w:after="0" w:line="360" w:lineRule="auto"/>
        <w:jc w:val="both"/>
        <w:rPr>
          <w:rFonts w:ascii="Times New Roman" w:hAnsi="Times New Roman" w:cs="Times New Roman"/>
          <w:b/>
          <w:sz w:val="24"/>
          <w:szCs w:val="24"/>
          <w:lang w:val="en-US"/>
        </w:rPr>
      </w:pPr>
      <w:r w:rsidRPr="00C47061">
        <w:rPr>
          <w:rFonts w:ascii="Times New Roman" w:hAnsi="Times New Roman" w:cs="Times New Roman"/>
          <w:b/>
          <w:sz w:val="24"/>
          <w:szCs w:val="24"/>
          <w:lang w:val="en-US"/>
        </w:rPr>
        <w:t>Submission of the unbound degree thesis</w:t>
      </w:r>
    </w:p>
    <w:p w14:paraId="1370916F" w14:textId="77777777" w:rsidR="004F5C40" w:rsidRPr="00C47061" w:rsidRDefault="004F5C40" w:rsidP="00D92375">
      <w:pPr>
        <w:spacing w:after="0" w:line="360" w:lineRule="auto"/>
        <w:jc w:val="both"/>
        <w:rPr>
          <w:rFonts w:ascii="Times New Roman" w:hAnsi="Times New Roman" w:cs="Times New Roman"/>
          <w:b/>
          <w:sz w:val="24"/>
          <w:szCs w:val="24"/>
          <w:lang w:val="en-US"/>
        </w:rPr>
      </w:pPr>
    </w:p>
    <w:p w14:paraId="60881382" w14:textId="7442A58C" w:rsidR="005E11A6" w:rsidRPr="00C47061" w:rsidRDefault="00CC2F9A" w:rsidP="001502F6">
      <w:pPr>
        <w:pStyle w:val="Listaszerbekezds"/>
        <w:numPr>
          <w:ilvl w:val="0"/>
          <w:numId w:val="19"/>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s</w:t>
      </w:r>
      <w:r w:rsidR="00307058" w:rsidRPr="00C47061">
        <w:rPr>
          <w:rFonts w:ascii="Times New Roman" w:hAnsi="Times New Roman" w:cs="Times New Roman"/>
          <w:sz w:val="24"/>
          <w:szCs w:val="24"/>
          <w:lang w:val="en-US"/>
        </w:rPr>
        <w:t>ubmission deadline</w:t>
      </w:r>
      <w:r w:rsidR="001502F6" w:rsidRPr="00C47061">
        <w:rPr>
          <w:rFonts w:ascii="Times New Roman" w:hAnsi="Times New Roman" w:cs="Times New Roman"/>
          <w:sz w:val="24"/>
          <w:szCs w:val="24"/>
          <w:lang w:val="en-US"/>
        </w:rPr>
        <w:t>:</w:t>
      </w:r>
      <w:r w:rsidR="001502F6" w:rsidRPr="00C47061">
        <w:rPr>
          <w:rFonts w:ascii="Times New Roman" w:hAnsi="Times New Roman" w:cs="Times New Roman"/>
          <w:sz w:val="24"/>
          <w:szCs w:val="24"/>
          <w:lang w:val="en-US"/>
        </w:rPr>
        <w:tab/>
      </w:r>
      <w:r w:rsidR="001502F6" w:rsidRPr="00C47061">
        <w:rPr>
          <w:rFonts w:ascii="Times New Roman" w:hAnsi="Times New Roman" w:cs="Times New Roman"/>
          <w:sz w:val="24"/>
          <w:szCs w:val="24"/>
          <w:lang w:val="en-US"/>
        </w:rPr>
        <w:tab/>
      </w:r>
      <w:r w:rsidR="00307058" w:rsidRPr="00C47061">
        <w:rPr>
          <w:rFonts w:ascii="Times New Roman" w:hAnsi="Times New Roman" w:cs="Times New Roman"/>
          <w:sz w:val="24"/>
          <w:szCs w:val="24"/>
          <w:lang w:val="en-US"/>
        </w:rPr>
        <w:t>15</w:t>
      </w:r>
      <w:r w:rsidR="00307058" w:rsidRPr="00C47061">
        <w:rPr>
          <w:rFonts w:ascii="Times New Roman" w:hAnsi="Times New Roman" w:cs="Times New Roman"/>
          <w:sz w:val="24"/>
          <w:szCs w:val="24"/>
          <w:vertAlign w:val="superscript"/>
          <w:lang w:val="en-US"/>
        </w:rPr>
        <w:t>th</w:t>
      </w:r>
      <w:r w:rsidR="00307058" w:rsidRPr="00C47061">
        <w:rPr>
          <w:rFonts w:ascii="Times New Roman" w:hAnsi="Times New Roman" w:cs="Times New Roman"/>
          <w:sz w:val="24"/>
          <w:szCs w:val="24"/>
          <w:lang w:val="en-US"/>
        </w:rPr>
        <w:t xml:space="preserve"> December</w:t>
      </w:r>
    </w:p>
    <w:p w14:paraId="5F61474E" w14:textId="18978E72" w:rsidR="001502F6" w:rsidRPr="00C47061" w:rsidRDefault="00311989" w:rsidP="005E11A6">
      <w:pPr>
        <w:spacing w:after="0" w:line="360" w:lineRule="auto"/>
        <w:ind w:left="1416"/>
        <w:jc w:val="both"/>
        <w:rPr>
          <w:rFonts w:ascii="Times New Roman" w:hAnsi="Times New Roman" w:cs="Times New Roman"/>
          <w:sz w:val="24"/>
          <w:lang w:val="en-US"/>
        </w:rPr>
      </w:pPr>
      <w:r w:rsidRPr="00C47061">
        <w:rPr>
          <w:rFonts w:ascii="Times New Roman" w:hAnsi="Times New Roman" w:cs="Times New Roman"/>
          <w:sz w:val="24"/>
          <w:lang w:val="en-US"/>
        </w:rPr>
        <w:t>In duly justified cases, the Dean may extend the submission deadline on the basis of an individual request</w:t>
      </w:r>
      <w:r w:rsidR="005E11A6" w:rsidRPr="00C47061">
        <w:rPr>
          <w:rFonts w:ascii="Times New Roman" w:hAnsi="Times New Roman" w:cs="Times New Roman"/>
          <w:sz w:val="24"/>
          <w:lang w:val="en-US"/>
        </w:rPr>
        <w:t xml:space="preserve">. </w:t>
      </w:r>
      <w:r w:rsidRPr="00C47061">
        <w:rPr>
          <w:rFonts w:ascii="Times New Roman" w:hAnsi="Times New Roman" w:cs="Times New Roman"/>
          <w:sz w:val="24"/>
          <w:lang w:val="en-US"/>
        </w:rPr>
        <w:t>Degree theses submitted after the deadline can only be evaluated in the evaluation period of the next deadline</w:t>
      </w:r>
      <w:r w:rsidR="005E11A6" w:rsidRPr="00C47061">
        <w:rPr>
          <w:rFonts w:ascii="Times New Roman" w:hAnsi="Times New Roman" w:cs="Times New Roman"/>
          <w:sz w:val="24"/>
          <w:lang w:val="en-US"/>
        </w:rPr>
        <w:t>.</w:t>
      </w:r>
    </w:p>
    <w:p w14:paraId="31F95673" w14:textId="77777777" w:rsidR="00890C18" w:rsidRPr="00C47061" w:rsidRDefault="00890C18" w:rsidP="005E11A6">
      <w:pPr>
        <w:spacing w:after="0" w:line="360" w:lineRule="auto"/>
        <w:ind w:left="1416"/>
        <w:jc w:val="both"/>
        <w:rPr>
          <w:rFonts w:ascii="Times New Roman" w:hAnsi="Times New Roman" w:cs="Times New Roman"/>
          <w:sz w:val="24"/>
          <w:lang w:val="en-US"/>
        </w:rPr>
      </w:pPr>
    </w:p>
    <w:p w14:paraId="45764ED2" w14:textId="6709D153" w:rsidR="003B4943" w:rsidRPr="00C47061" w:rsidRDefault="00CC2F9A" w:rsidP="001502F6">
      <w:pPr>
        <w:pStyle w:val="Listaszerbekezds"/>
        <w:numPr>
          <w:ilvl w:val="0"/>
          <w:numId w:val="19"/>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place</w:t>
      </w:r>
      <w:r w:rsidR="003B4943" w:rsidRPr="00C47061">
        <w:rPr>
          <w:rFonts w:ascii="Times New Roman" w:hAnsi="Times New Roman" w:cs="Times New Roman"/>
          <w:sz w:val="24"/>
          <w:szCs w:val="24"/>
          <w:lang w:val="en-US"/>
        </w:rPr>
        <w:t>:</w:t>
      </w:r>
      <w:r w:rsidR="003B4943" w:rsidRPr="00C47061">
        <w:rPr>
          <w:rFonts w:ascii="Times New Roman" w:hAnsi="Times New Roman" w:cs="Times New Roman"/>
          <w:sz w:val="24"/>
          <w:szCs w:val="24"/>
          <w:lang w:val="en-US"/>
        </w:rPr>
        <w:tab/>
      </w:r>
      <w:r w:rsidR="003B4943" w:rsidRPr="00C47061">
        <w:rPr>
          <w:rFonts w:ascii="Times New Roman" w:hAnsi="Times New Roman" w:cs="Times New Roman"/>
          <w:sz w:val="24"/>
          <w:szCs w:val="24"/>
          <w:lang w:val="en-US"/>
        </w:rPr>
        <w:tab/>
      </w:r>
      <w:r w:rsidR="003B4943" w:rsidRPr="00C47061">
        <w:rPr>
          <w:rFonts w:ascii="Times New Roman" w:hAnsi="Times New Roman" w:cs="Times New Roman"/>
          <w:sz w:val="24"/>
          <w:szCs w:val="24"/>
          <w:lang w:val="en-US"/>
        </w:rPr>
        <w:tab/>
      </w:r>
      <w:r w:rsidR="003B4943" w:rsidRPr="00C47061">
        <w:rPr>
          <w:rFonts w:ascii="Times New Roman" w:hAnsi="Times New Roman" w:cs="Times New Roman"/>
          <w:sz w:val="24"/>
          <w:szCs w:val="24"/>
          <w:lang w:val="en-US"/>
        </w:rPr>
        <w:tab/>
      </w:r>
      <w:r w:rsidRPr="00C47061">
        <w:rPr>
          <w:rFonts w:ascii="Times New Roman" w:hAnsi="Times New Roman" w:cs="Times New Roman"/>
          <w:sz w:val="24"/>
          <w:lang w:val="en-US"/>
        </w:rPr>
        <w:t>FD Academic Secretariat</w:t>
      </w:r>
    </w:p>
    <w:p w14:paraId="66BAAE58" w14:textId="77777777" w:rsidR="00890C18" w:rsidRPr="00C47061" w:rsidRDefault="00890C18" w:rsidP="000A7CC5">
      <w:pPr>
        <w:pStyle w:val="Listaszerbekezds"/>
        <w:spacing w:after="0" w:line="360" w:lineRule="auto"/>
        <w:jc w:val="both"/>
        <w:rPr>
          <w:rFonts w:ascii="Times New Roman" w:hAnsi="Times New Roman" w:cs="Times New Roman"/>
          <w:sz w:val="24"/>
          <w:szCs w:val="24"/>
          <w:lang w:val="en-US"/>
        </w:rPr>
      </w:pPr>
    </w:p>
    <w:p w14:paraId="28F0FBFE" w14:textId="77777777" w:rsidR="00F80787" w:rsidRPr="00C47061" w:rsidRDefault="00CC2F9A" w:rsidP="00F80787">
      <w:pPr>
        <w:pStyle w:val="Listaszerbekezds"/>
        <w:numPr>
          <w:ilvl w:val="0"/>
          <w:numId w:val="19"/>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number of copies to be submitted</w:t>
      </w:r>
      <w:r w:rsidR="00D47D14" w:rsidRPr="00C47061">
        <w:rPr>
          <w:rFonts w:ascii="Times New Roman" w:hAnsi="Times New Roman" w:cs="Times New Roman"/>
          <w:sz w:val="24"/>
          <w:szCs w:val="24"/>
          <w:lang w:val="en-US"/>
        </w:rPr>
        <w:t xml:space="preserve">: </w:t>
      </w:r>
      <w:r w:rsidR="00D47D14" w:rsidRPr="00C47061">
        <w:rPr>
          <w:rFonts w:ascii="Times New Roman" w:hAnsi="Times New Roman" w:cs="Times New Roman"/>
          <w:sz w:val="24"/>
          <w:szCs w:val="24"/>
          <w:lang w:val="en-US"/>
        </w:rPr>
        <w:tab/>
      </w:r>
      <w:r w:rsidR="00F80787" w:rsidRPr="00C47061">
        <w:rPr>
          <w:rFonts w:ascii="Times New Roman" w:hAnsi="Times New Roman" w:cs="Times New Roman"/>
          <w:sz w:val="24"/>
          <w:szCs w:val="24"/>
          <w:lang w:val="en-US"/>
        </w:rPr>
        <w:t xml:space="preserve">2 unbound, spiraled copies on paper, written on a </w:t>
      </w:r>
    </w:p>
    <w:p w14:paraId="22F640B6" w14:textId="7BD76260" w:rsidR="00D47D14" w:rsidRPr="00C47061" w:rsidRDefault="00F80787" w:rsidP="00F80787">
      <w:p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ab/>
      </w:r>
      <w:r w:rsidRPr="00C47061">
        <w:rPr>
          <w:rFonts w:ascii="Times New Roman" w:hAnsi="Times New Roman" w:cs="Times New Roman"/>
          <w:sz w:val="24"/>
          <w:szCs w:val="24"/>
          <w:lang w:val="en-US"/>
        </w:rPr>
        <w:tab/>
      </w:r>
      <w:r w:rsidRPr="00C47061">
        <w:rPr>
          <w:rFonts w:ascii="Times New Roman" w:hAnsi="Times New Roman" w:cs="Times New Roman"/>
          <w:sz w:val="24"/>
          <w:szCs w:val="24"/>
          <w:lang w:val="en-US"/>
        </w:rPr>
        <w:tab/>
      </w:r>
      <w:r w:rsidRPr="00C47061">
        <w:rPr>
          <w:rFonts w:ascii="Times New Roman" w:hAnsi="Times New Roman" w:cs="Times New Roman"/>
          <w:sz w:val="24"/>
          <w:szCs w:val="24"/>
          <w:lang w:val="en-US"/>
        </w:rPr>
        <w:tab/>
      </w:r>
      <w:r w:rsidRPr="00C47061">
        <w:rPr>
          <w:rFonts w:ascii="Times New Roman" w:hAnsi="Times New Roman" w:cs="Times New Roman"/>
          <w:sz w:val="24"/>
          <w:szCs w:val="24"/>
          <w:lang w:val="en-US"/>
        </w:rPr>
        <w:tab/>
      </w:r>
      <w:r w:rsidRPr="00C47061">
        <w:rPr>
          <w:rFonts w:ascii="Times New Roman" w:hAnsi="Times New Roman" w:cs="Times New Roman"/>
          <w:sz w:val="24"/>
          <w:szCs w:val="24"/>
          <w:lang w:val="en-US"/>
        </w:rPr>
        <w:tab/>
        <w:t>computer</w:t>
      </w:r>
    </w:p>
    <w:p w14:paraId="5C1D4D13" w14:textId="77777777" w:rsidR="00890C18" w:rsidRPr="00C47061" w:rsidRDefault="00890C18" w:rsidP="003B4943">
      <w:pPr>
        <w:spacing w:after="0" w:line="360" w:lineRule="auto"/>
        <w:ind w:left="3240" w:firstLine="300"/>
        <w:jc w:val="both"/>
        <w:rPr>
          <w:rFonts w:ascii="Times New Roman" w:hAnsi="Times New Roman" w:cs="Times New Roman"/>
          <w:sz w:val="24"/>
          <w:szCs w:val="24"/>
          <w:lang w:val="en-US"/>
        </w:rPr>
      </w:pPr>
    </w:p>
    <w:p w14:paraId="6B22AC43" w14:textId="1C9B6599" w:rsidR="00D47D14" w:rsidRPr="00C47061" w:rsidRDefault="00F80787" w:rsidP="00D47D14">
      <w:pPr>
        <w:pStyle w:val="Listaszerbekezds"/>
        <w:numPr>
          <w:ilvl w:val="0"/>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documents to be attached</w:t>
      </w:r>
      <w:r w:rsidR="006474CD" w:rsidRPr="00C47061">
        <w:rPr>
          <w:rFonts w:ascii="Times New Roman" w:hAnsi="Times New Roman" w:cs="Times New Roman"/>
          <w:sz w:val="24"/>
          <w:szCs w:val="24"/>
          <w:lang w:val="en-US"/>
        </w:rPr>
        <w:t xml:space="preserve"> </w:t>
      </w:r>
      <w:r w:rsidR="006474CD" w:rsidRPr="00C47061">
        <w:rPr>
          <w:rFonts w:ascii="Times New Roman" w:hAnsi="Times New Roman" w:cs="Times New Roman"/>
          <w:color w:val="000000" w:themeColor="text1"/>
          <w:sz w:val="24"/>
          <w:szCs w:val="24"/>
          <w:lang w:val="en-US"/>
        </w:rPr>
        <w:t>(</w:t>
      </w:r>
      <w:r w:rsidRPr="00C47061">
        <w:rPr>
          <w:rFonts w:ascii="Times New Roman" w:hAnsi="Times New Roman" w:cs="Times New Roman"/>
          <w:sz w:val="20"/>
          <w:szCs w:val="24"/>
          <w:lang w:val="en-US"/>
        </w:rPr>
        <w:t>http://dental.med.unideb.hu or www.turnitin.com)</w:t>
      </w:r>
      <w:r w:rsidR="00D47D14" w:rsidRPr="00C47061">
        <w:rPr>
          <w:rFonts w:ascii="Times New Roman" w:hAnsi="Times New Roman" w:cs="Times New Roman"/>
          <w:sz w:val="24"/>
          <w:szCs w:val="24"/>
          <w:lang w:val="en-US"/>
        </w:rPr>
        <w:t>:</w:t>
      </w:r>
    </w:p>
    <w:p w14:paraId="2C3788CB" w14:textId="77777777" w:rsidR="00890C18" w:rsidRPr="00C47061" w:rsidRDefault="00890C18" w:rsidP="00890C18">
      <w:pPr>
        <w:pStyle w:val="Listaszerbekezds"/>
        <w:spacing w:after="0" w:line="360" w:lineRule="auto"/>
        <w:jc w:val="both"/>
        <w:rPr>
          <w:rFonts w:ascii="Times New Roman" w:hAnsi="Times New Roman" w:cs="Times New Roman"/>
          <w:sz w:val="20"/>
          <w:szCs w:val="24"/>
          <w:lang w:val="en-US"/>
        </w:rPr>
      </w:pPr>
    </w:p>
    <w:p w14:paraId="6987905C" w14:textId="4D43036F" w:rsidR="00183D06" w:rsidRPr="00C47061" w:rsidRDefault="00D3776D" w:rsidP="00D47D14">
      <w:pPr>
        <w:pStyle w:val="Listaszerbekezds"/>
        <w:numPr>
          <w:ilvl w:val="1"/>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Certificate of the degree of match found by turnitin.com software</w:t>
      </w:r>
      <w:r w:rsidR="007C232B" w:rsidRPr="00C47061">
        <w:rPr>
          <w:rFonts w:ascii="Times New Roman" w:hAnsi="Times New Roman" w:cs="Times New Roman"/>
          <w:sz w:val="24"/>
          <w:szCs w:val="24"/>
          <w:lang w:val="en-US"/>
        </w:rPr>
        <w:t>.</w:t>
      </w:r>
      <w:r w:rsidR="00C26B63" w:rsidRPr="00C47061">
        <w:rPr>
          <w:rFonts w:ascii="Times New Roman" w:hAnsi="Times New Roman" w:cs="Times New Roman"/>
          <w:sz w:val="24"/>
          <w:szCs w:val="24"/>
          <w:lang w:val="en-US"/>
        </w:rPr>
        <w:t xml:space="preserve"> </w:t>
      </w:r>
    </w:p>
    <w:p w14:paraId="10BA179B" w14:textId="325B3C0F" w:rsidR="00D47D14" w:rsidRPr="00C47061" w:rsidRDefault="00D3776D" w:rsidP="00D47D14">
      <w:pPr>
        <w:pStyle w:val="Listaszerbekezds"/>
        <w:numPr>
          <w:ilvl w:val="1"/>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 xml:space="preserve">A written assessment of the thesis supervisor about the author of the thesis (attitude, </w:t>
      </w:r>
      <w:r w:rsidR="004D272B" w:rsidRPr="00C47061">
        <w:rPr>
          <w:rFonts w:ascii="Times New Roman" w:hAnsi="Times New Roman" w:cs="Times New Roman"/>
          <w:sz w:val="24"/>
          <w:szCs w:val="24"/>
          <w:lang w:val="en-US"/>
        </w:rPr>
        <w:t>independence</w:t>
      </w:r>
      <w:r w:rsidRPr="00C47061">
        <w:rPr>
          <w:rFonts w:ascii="Times New Roman" w:hAnsi="Times New Roman" w:cs="Times New Roman"/>
          <w:sz w:val="24"/>
          <w:szCs w:val="24"/>
          <w:lang w:val="en-US"/>
        </w:rPr>
        <w:t>), with the signature of the student and the thesis supervisor</w:t>
      </w:r>
      <w:r w:rsidR="00E01162" w:rsidRPr="00C47061">
        <w:rPr>
          <w:rFonts w:ascii="Times New Roman" w:hAnsi="Times New Roman" w:cs="Times New Roman"/>
          <w:sz w:val="24"/>
          <w:szCs w:val="24"/>
          <w:lang w:val="en-US"/>
        </w:rPr>
        <w:t>.</w:t>
      </w:r>
    </w:p>
    <w:p w14:paraId="4E28444A" w14:textId="4C8A136C" w:rsidR="00B30300" w:rsidRPr="00C47061" w:rsidRDefault="004D272B" w:rsidP="00D47D14">
      <w:pPr>
        <w:pStyle w:val="Listaszerbekezds"/>
        <w:numPr>
          <w:ilvl w:val="1"/>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color w:val="000000" w:themeColor="text1"/>
          <w:sz w:val="24"/>
          <w:szCs w:val="24"/>
          <w:lang w:val="en-US"/>
        </w:rPr>
        <w:t>Checklist with the signature of the student</w:t>
      </w:r>
      <w:r w:rsidR="006474CD" w:rsidRPr="00C47061">
        <w:rPr>
          <w:rFonts w:ascii="Times New Roman" w:hAnsi="Times New Roman" w:cs="Times New Roman"/>
          <w:color w:val="000000" w:themeColor="text1"/>
          <w:sz w:val="24"/>
          <w:szCs w:val="24"/>
          <w:lang w:val="en-US"/>
        </w:rPr>
        <w:t xml:space="preserve">. </w:t>
      </w:r>
    </w:p>
    <w:p w14:paraId="79D0A073" w14:textId="77777777" w:rsidR="005E11A6" w:rsidRPr="00C47061" w:rsidRDefault="005E11A6" w:rsidP="000A7CC5">
      <w:pPr>
        <w:spacing w:after="0" w:line="276" w:lineRule="auto"/>
        <w:jc w:val="both"/>
        <w:rPr>
          <w:rFonts w:ascii="Times New Roman" w:hAnsi="Times New Roman" w:cs="Times New Roman"/>
          <w:sz w:val="20"/>
          <w:szCs w:val="24"/>
          <w:lang w:val="en-US"/>
        </w:rPr>
      </w:pPr>
    </w:p>
    <w:p w14:paraId="53A84640" w14:textId="77777777" w:rsidR="00890C18" w:rsidRPr="00C47061" w:rsidRDefault="00890C18" w:rsidP="000A7CC5">
      <w:pPr>
        <w:spacing w:after="0" w:line="276" w:lineRule="auto"/>
        <w:jc w:val="both"/>
        <w:rPr>
          <w:rFonts w:ascii="Times New Roman" w:hAnsi="Times New Roman" w:cs="Times New Roman"/>
          <w:sz w:val="20"/>
          <w:szCs w:val="24"/>
          <w:lang w:val="en-US"/>
        </w:rPr>
      </w:pPr>
    </w:p>
    <w:p w14:paraId="799BE36F" w14:textId="77777777" w:rsidR="000A7CC5" w:rsidRPr="00C47061" w:rsidRDefault="000A7CC5" w:rsidP="000A7CC5">
      <w:pPr>
        <w:spacing w:after="0" w:line="276" w:lineRule="auto"/>
        <w:jc w:val="both"/>
        <w:rPr>
          <w:rFonts w:ascii="Times New Roman" w:hAnsi="Times New Roman" w:cs="Times New Roman"/>
          <w:b/>
          <w:sz w:val="20"/>
          <w:szCs w:val="24"/>
          <w:lang w:val="en-US"/>
        </w:rPr>
      </w:pPr>
    </w:p>
    <w:p w14:paraId="6C70FF86" w14:textId="77777777" w:rsidR="000A7CC5" w:rsidRPr="00C47061" w:rsidRDefault="000A7CC5" w:rsidP="000A7CC5">
      <w:pPr>
        <w:spacing w:after="0" w:line="276" w:lineRule="auto"/>
        <w:jc w:val="both"/>
        <w:rPr>
          <w:rFonts w:ascii="Times New Roman" w:hAnsi="Times New Roman" w:cs="Times New Roman"/>
          <w:b/>
          <w:sz w:val="20"/>
          <w:szCs w:val="24"/>
          <w:lang w:val="en-US"/>
        </w:rPr>
      </w:pPr>
    </w:p>
    <w:p w14:paraId="4607AE97" w14:textId="77777777" w:rsidR="000A7CC5" w:rsidRPr="00C47061" w:rsidRDefault="000A7CC5" w:rsidP="000A7CC5">
      <w:pPr>
        <w:spacing w:after="0" w:line="276" w:lineRule="auto"/>
        <w:jc w:val="both"/>
        <w:rPr>
          <w:rFonts w:ascii="Times New Roman" w:hAnsi="Times New Roman" w:cs="Times New Roman"/>
          <w:b/>
          <w:sz w:val="20"/>
          <w:szCs w:val="24"/>
          <w:lang w:val="en-US"/>
        </w:rPr>
      </w:pPr>
    </w:p>
    <w:p w14:paraId="2FC1BAE3" w14:textId="3706E87E" w:rsidR="00073CF2" w:rsidRPr="00C47061" w:rsidRDefault="004D272B" w:rsidP="00073CF2">
      <w:pPr>
        <w:spacing w:after="0" w:line="360" w:lineRule="auto"/>
        <w:jc w:val="both"/>
        <w:rPr>
          <w:rFonts w:ascii="Times New Roman" w:hAnsi="Times New Roman" w:cs="Times New Roman"/>
          <w:b/>
          <w:sz w:val="24"/>
          <w:szCs w:val="24"/>
          <w:lang w:val="en-US"/>
        </w:rPr>
      </w:pPr>
      <w:r w:rsidRPr="00C47061">
        <w:rPr>
          <w:rFonts w:ascii="Times New Roman" w:hAnsi="Times New Roman" w:cs="Times New Roman"/>
          <w:b/>
          <w:sz w:val="24"/>
          <w:szCs w:val="24"/>
          <w:lang w:val="en-US"/>
        </w:rPr>
        <w:t>The evaluation process</w:t>
      </w:r>
    </w:p>
    <w:p w14:paraId="362B5CC0" w14:textId="77777777" w:rsidR="00890C18" w:rsidRPr="00C47061" w:rsidRDefault="00890C18" w:rsidP="00073CF2">
      <w:pPr>
        <w:spacing w:after="0" w:line="360" w:lineRule="auto"/>
        <w:jc w:val="both"/>
        <w:rPr>
          <w:rFonts w:ascii="Times New Roman" w:hAnsi="Times New Roman" w:cs="Times New Roman"/>
          <w:b/>
          <w:sz w:val="24"/>
          <w:szCs w:val="24"/>
          <w:lang w:val="en-US"/>
        </w:rPr>
      </w:pPr>
    </w:p>
    <w:p w14:paraId="3891F3C3" w14:textId="131A96E0" w:rsidR="00073CF2" w:rsidRPr="00C47061" w:rsidRDefault="00DE5222" w:rsidP="00073CF2">
      <w:p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The opponent </w:t>
      </w:r>
      <w:r w:rsidR="0053465C" w:rsidRPr="00C47061">
        <w:rPr>
          <w:rFonts w:ascii="Times New Roman" w:hAnsi="Times New Roman" w:cs="Times New Roman"/>
          <w:sz w:val="24"/>
          <w:szCs w:val="24"/>
          <w:lang w:val="en-US"/>
        </w:rPr>
        <w:t>evaluates</w:t>
      </w:r>
      <w:r w:rsidRPr="00C47061">
        <w:rPr>
          <w:rFonts w:ascii="Times New Roman" w:hAnsi="Times New Roman" w:cs="Times New Roman"/>
          <w:sz w:val="24"/>
          <w:szCs w:val="24"/>
          <w:lang w:val="en-US"/>
        </w:rPr>
        <w:t xml:space="preserve"> the editing, the logical structure and the literary foundation of the thesis</w:t>
      </w:r>
      <w:r w:rsidR="00073CF2" w:rsidRPr="00C47061">
        <w:rPr>
          <w:rFonts w:ascii="Times New Roman" w:hAnsi="Times New Roman" w:cs="Times New Roman"/>
          <w:sz w:val="24"/>
          <w:szCs w:val="24"/>
          <w:lang w:val="en-US"/>
        </w:rPr>
        <w:t xml:space="preserve">. </w:t>
      </w:r>
      <w:r w:rsidR="00D60BB5" w:rsidRPr="00C47061">
        <w:rPr>
          <w:rFonts w:ascii="Times New Roman" w:hAnsi="Times New Roman" w:cs="Times New Roman"/>
          <w:sz w:val="24"/>
          <w:szCs w:val="24"/>
          <w:lang w:val="en-US"/>
        </w:rPr>
        <w:t xml:space="preserve">The evaluation </w:t>
      </w:r>
      <w:r w:rsidR="0053465C" w:rsidRPr="00C47061">
        <w:rPr>
          <w:rFonts w:ascii="Times New Roman" w:hAnsi="Times New Roman" w:cs="Times New Roman"/>
          <w:sz w:val="24"/>
          <w:szCs w:val="24"/>
          <w:lang w:val="en-US"/>
        </w:rPr>
        <w:t>criteria</w:t>
      </w:r>
      <w:r w:rsidR="00D60BB5" w:rsidRPr="00C47061">
        <w:rPr>
          <w:rFonts w:ascii="Times New Roman" w:hAnsi="Times New Roman" w:cs="Times New Roman"/>
          <w:sz w:val="24"/>
          <w:szCs w:val="24"/>
          <w:lang w:val="en-US"/>
        </w:rPr>
        <w:t xml:space="preserve"> and the formal requirements of the </w:t>
      </w:r>
      <w:r w:rsidR="005A010E" w:rsidRPr="00C47061">
        <w:rPr>
          <w:rFonts w:ascii="Times New Roman" w:hAnsi="Times New Roman" w:cs="Times New Roman"/>
          <w:sz w:val="24"/>
          <w:szCs w:val="24"/>
          <w:lang w:val="en-US"/>
        </w:rPr>
        <w:t>evaluations can be found on the Faculty’s website</w:t>
      </w:r>
      <w:r w:rsidR="00073CF2" w:rsidRPr="00C47061">
        <w:rPr>
          <w:rFonts w:ascii="Times New Roman" w:hAnsi="Times New Roman" w:cs="Times New Roman"/>
          <w:sz w:val="24"/>
          <w:szCs w:val="24"/>
          <w:lang w:val="en-US"/>
        </w:rPr>
        <w:t>.</w:t>
      </w:r>
    </w:p>
    <w:p w14:paraId="2B90E154" w14:textId="77777777" w:rsidR="00BA5E16" w:rsidRPr="00C47061" w:rsidRDefault="00BA5E16" w:rsidP="00073CF2">
      <w:pPr>
        <w:spacing w:line="360" w:lineRule="auto"/>
        <w:jc w:val="both"/>
        <w:rPr>
          <w:rFonts w:ascii="Times New Roman" w:hAnsi="Times New Roman" w:cs="Times New Roman"/>
          <w:sz w:val="24"/>
          <w:szCs w:val="24"/>
          <w:lang w:val="en-US"/>
        </w:rPr>
      </w:pPr>
    </w:p>
    <w:p w14:paraId="401E588A" w14:textId="0D0F4680" w:rsidR="00BA5E16" w:rsidRPr="00C47061" w:rsidRDefault="00BA5E16" w:rsidP="00073CF2">
      <w:pPr>
        <w:spacing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lastRenderedPageBreak/>
        <w:t xml:space="preserve">The FD Academic </w:t>
      </w:r>
      <w:r w:rsidR="0053465C" w:rsidRPr="00C47061">
        <w:rPr>
          <w:rFonts w:ascii="Times New Roman" w:hAnsi="Times New Roman" w:cs="Times New Roman"/>
          <w:sz w:val="24"/>
          <w:szCs w:val="24"/>
          <w:lang w:val="en-US"/>
        </w:rPr>
        <w:t>Secretariat</w:t>
      </w:r>
      <w:r w:rsidRPr="00C47061">
        <w:rPr>
          <w:rFonts w:ascii="Times New Roman" w:hAnsi="Times New Roman" w:cs="Times New Roman"/>
          <w:sz w:val="24"/>
          <w:szCs w:val="24"/>
          <w:lang w:val="en-US"/>
        </w:rPr>
        <w:t xml:space="preserve"> gives the unbound degree thesis within two weeks of its submission to two official opponents called upon by the panel of experts appoint</w:t>
      </w:r>
      <w:r w:rsidR="00BE5DF2">
        <w:rPr>
          <w:rFonts w:ascii="Times New Roman" w:hAnsi="Times New Roman" w:cs="Times New Roman"/>
          <w:sz w:val="24"/>
          <w:szCs w:val="24"/>
          <w:lang w:val="en-US"/>
        </w:rPr>
        <w:t>ed by the FD Academic Committee.</w:t>
      </w:r>
    </w:p>
    <w:p w14:paraId="303F9834" w14:textId="785ECE03" w:rsidR="00073CF2" w:rsidRPr="00C47061" w:rsidRDefault="00BA5E16" w:rsidP="00073CF2">
      <w:pPr>
        <w:spacing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Opponents are required to prepare their written assessment within 4 weeks in accordance with the Thesis Pre-Judging Sheet</w:t>
      </w:r>
      <w:r w:rsidR="00073CF2" w:rsidRPr="00C47061">
        <w:rPr>
          <w:rFonts w:ascii="Times New Roman" w:hAnsi="Times New Roman" w:cs="Times New Roman"/>
          <w:sz w:val="24"/>
          <w:szCs w:val="24"/>
          <w:lang w:val="en-US"/>
        </w:rPr>
        <w:t xml:space="preserve">: </w:t>
      </w:r>
    </w:p>
    <w:p w14:paraId="12BECD13" w14:textId="6CADD7E4" w:rsidR="00073CF2" w:rsidRPr="00C47061" w:rsidRDefault="00AA3D92" w:rsidP="00073CF2">
      <w:pPr>
        <w:pStyle w:val="Listaszerbekezds"/>
        <w:numPr>
          <w:ilvl w:val="0"/>
          <w:numId w:val="19"/>
        </w:numPr>
        <w:spacing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In case one of the opponents does not consider the thesis adequate, as it would require complete revision</w:t>
      </w:r>
      <w:r w:rsidR="00073CF2"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fail</w:t>
      </w:r>
      <w:r w:rsidR="00073CF2"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then it will be necessary to appoint a third opponent, who has one week to give an opinion</w:t>
      </w:r>
      <w:r w:rsidR="00073CF2"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Their evaluation will determine the further faith of the degree thesis</w:t>
      </w:r>
      <w:r w:rsidR="00073CF2" w:rsidRPr="00C47061">
        <w:rPr>
          <w:rFonts w:ascii="Times New Roman" w:hAnsi="Times New Roman" w:cs="Times New Roman"/>
          <w:sz w:val="24"/>
          <w:szCs w:val="24"/>
          <w:lang w:val="en-US"/>
        </w:rPr>
        <w:t xml:space="preserve">. </w:t>
      </w:r>
    </w:p>
    <w:p w14:paraId="3CCDFEA3" w14:textId="77777777" w:rsidR="000A7CC5" w:rsidRPr="00C47061" w:rsidRDefault="000A7CC5" w:rsidP="000A7CC5">
      <w:pPr>
        <w:pStyle w:val="Listaszerbekezds"/>
        <w:spacing w:line="360" w:lineRule="auto"/>
        <w:jc w:val="both"/>
        <w:rPr>
          <w:rFonts w:ascii="Times New Roman" w:hAnsi="Times New Roman" w:cs="Times New Roman"/>
          <w:sz w:val="24"/>
          <w:szCs w:val="24"/>
          <w:lang w:val="en-US"/>
        </w:rPr>
      </w:pPr>
    </w:p>
    <w:p w14:paraId="17D99574" w14:textId="77777777" w:rsidR="00A9333A" w:rsidRPr="00C47061" w:rsidRDefault="007420A3" w:rsidP="00A9333A">
      <w:pPr>
        <w:pStyle w:val="Listaszerbekezds"/>
        <w:numPr>
          <w:ilvl w:val="0"/>
          <w:numId w:val="19"/>
        </w:numPr>
        <w:spacing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In case two opponents do not accept the thesis, it requires complete revision, the thesis is not acceptable, cannot be released for further processing</w:t>
      </w:r>
      <w:r w:rsidR="00073CF2"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It is only possible to resubmit in the evaluation period of the next deadline the soonest</w:t>
      </w:r>
      <w:r w:rsidR="00073CF2" w:rsidRPr="00C47061">
        <w:rPr>
          <w:rFonts w:ascii="Times New Roman" w:hAnsi="Times New Roman" w:cs="Times New Roman"/>
          <w:sz w:val="24"/>
          <w:szCs w:val="24"/>
          <w:lang w:val="en-US"/>
        </w:rPr>
        <w:t xml:space="preserve">. </w:t>
      </w:r>
    </w:p>
    <w:p w14:paraId="1147539E" w14:textId="77777777" w:rsidR="00A9333A" w:rsidRPr="00C47061" w:rsidRDefault="00A9333A" w:rsidP="00A9333A">
      <w:pPr>
        <w:pStyle w:val="Listaszerbekezds"/>
        <w:rPr>
          <w:rFonts w:ascii="Times New Roman" w:hAnsi="Times New Roman" w:cs="Times New Roman"/>
          <w:sz w:val="24"/>
          <w:szCs w:val="24"/>
          <w:lang w:val="en-US"/>
        </w:rPr>
      </w:pPr>
    </w:p>
    <w:p w14:paraId="48C502AE" w14:textId="164F49E5" w:rsidR="00073CF2" w:rsidRPr="00C47061" w:rsidRDefault="00A9333A" w:rsidP="00A9333A">
      <w:pPr>
        <w:pStyle w:val="Listaszerbekezds"/>
        <w:numPr>
          <w:ilvl w:val="0"/>
          <w:numId w:val="19"/>
        </w:numPr>
        <w:spacing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In case of two favorable evaluations, the student will be handed back their degree thesis by the first day of the 2</w:t>
      </w:r>
      <w:r w:rsidRPr="00C47061">
        <w:rPr>
          <w:rFonts w:ascii="Times New Roman" w:hAnsi="Times New Roman" w:cs="Times New Roman"/>
          <w:sz w:val="24"/>
          <w:szCs w:val="24"/>
          <w:vertAlign w:val="superscript"/>
          <w:lang w:val="en-US"/>
        </w:rPr>
        <w:t>nd</w:t>
      </w:r>
      <w:r w:rsidRPr="00C47061">
        <w:rPr>
          <w:rFonts w:ascii="Times New Roman" w:hAnsi="Times New Roman" w:cs="Times New Roman"/>
          <w:sz w:val="24"/>
          <w:szCs w:val="24"/>
          <w:lang w:val="en-US"/>
        </w:rPr>
        <w:t xml:space="preserve"> semester, together with the assessments of the opponents. The student is then required to make the necessary corrections, in consultation with their thesis supervisor.</w:t>
      </w:r>
    </w:p>
    <w:p w14:paraId="4904A63A" w14:textId="77777777" w:rsidR="003025B4" w:rsidRPr="00C47061" w:rsidRDefault="003025B4" w:rsidP="003025B4">
      <w:pPr>
        <w:spacing w:after="0" w:line="360" w:lineRule="auto"/>
        <w:jc w:val="both"/>
        <w:rPr>
          <w:rFonts w:ascii="Times New Roman" w:hAnsi="Times New Roman" w:cs="Times New Roman"/>
          <w:sz w:val="24"/>
          <w:szCs w:val="24"/>
          <w:lang w:val="en-US"/>
        </w:rPr>
      </w:pPr>
    </w:p>
    <w:p w14:paraId="5269D0D1" w14:textId="77777777" w:rsidR="000A7CC5" w:rsidRPr="00C47061" w:rsidRDefault="000A7CC5" w:rsidP="003025B4">
      <w:pPr>
        <w:spacing w:after="0" w:line="360" w:lineRule="auto"/>
        <w:jc w:val="both"/>
        <w:rPr>
          <w:rFonts w:ascii="Times New Roman" w:hAnsi="Times New Roman" w:cs="Times New Roman"/>
          <w:sz w:val="24"/>
          <w:szCs w:val="24"/>
          <w:lang w:val="en-US"/>
        </w:rPr>
      </w:pPr>
    </w:p>
    <w:p w14:paraId="407CC249" w14:textId="77777777" w:rsidR="000A7CC5" w:rsidRPr="00C47061" w:rsidRDefault="000A7CC5">
      <w:pPr>
        <w:rPr>
          <w:rFonts w:ascii="Times New Roman" w:hAnsi="Times New Roman" w:cs="Times New Roman"/>
          <w:b/>
          <w:sz w:val="24"/>
          <w:lang w:val="en-US"/>
        </w:rPr>
      </w:pPr>
      <w:r w:rsidRPr="00C47061">
        <w:rPr>
          <w:rFonts w:ascii="Times New Roman" w:hAnsi="Times New Roman" w:cs="Times New Roman"/>
          <w:b/>
          <w:sz w:val="24"/>
          <w:lang w:val="en-US"/>
        </w:rPr>
        <w:br w:type="page"/>
      </w:r>
    </w:p>
    <w:p w14:paraId="0D3634A1" w14:textId="77777777" w:rsidR="000A7CC5" w:rsidRPr="00C47061" w:rsidRDefault="000A7CC5" w:rsidP="000A7CC5">
      <w:pPr>
        <w:spacing w:after="0" w:line="276" w:lineRule="auto"/>
        <w:jc w:val="both"/>
        <w:rPr>
          <w:rFonts w:ascii="Times New Roman" w:hAnsi="Times New Roman" w:cs="Times New Roman"/>
          <w:b/>
          <w:sz w:val="20"/>
          <w:lang w:val="en-US"/>
        </w:rPr>
      </w:pPr>
    </w:p>
    <w:p w14:paraId="738DAA40" w14:textId="77777777" w:rsidR="000A7CC5" w:rsidRPr="00C47061" w:rsidRDefault="000A7CC5" w:rsidP="000A7CC5">
      <w:pPr>
        <w:spacing w:after="0" w:line="276" w:lineRule="auto"/>
        <w:jc w:val="both"/>
        <w:rPr>
          <w:rFonts w:ascii="Times New Roman" w:hAnsi="Times New Roman" w:cs="Times New Roman"/>
          <w:b/>
          <w:sz w:val="20"/>
          <w:lang w:val="en-US"/>
        </w:rPr>
      </w:pPr>
    </w:p>
    <w:p w14:paraId="1CC94812" w14:textId="77777777" w:rsidR="000A7CC5" w:rsidRPr="00C47061" w:rsidRDefault="000A7CC5" w:rsidP="000A7CC5">
      <w:pPr>
        <w:spacing w:after="0" w:line="276" w:lineRule="auto"/>
        <w:jc w:val="both"/>
        <w:rPr>
          <w:rFonts w:ascii="Times New Roman" w:hAnsi="Times New Roman" w:cs="Times New Roman"/>
          <w:b/>
          <w:sz w:val="20"/>
          <w:lang w:val="en-US"/>
        </w:rPr>
      </w:pPr>
    </w:p>
    <w:p w14:paraId="70DEA6E3" w14:textId="77777777" w:rsidR="000A7CC5" w:rsidRPr="00C47061" w:rsidRDefault="000A7CC5" w:rsidP="000A7CC5">
      <w:pPr>
        <w:spacing w:after="0" w:line="276" w:lineRule="auto"/>
        <w:jc w:val="both"/>
        <w:rPr>
          <w:rFonts w:ascii="Times New Roman" w:hAnsi="Times New Roman" w:cs="Times New Roman"/>
          <w:b/>
          <w:sz w:val="20"/>
          <w:lang w:val="en-US"/>
        </w:rPr>
      </w:pPr>
    </w:p>
    <w:p w14:paraId="28B55631" w14:textId="77777777" w:rsidR="000A7CC5" w:rsidRPr="00C47061" w:rsidRDefault="000A7CC5" w:rsidP="000A7CC5">
      <w:pPr>
        <w:spacing w:after="0" w:line="276" w:lineRule="auto"/>
        <w:jc w:val="both"/>
        <w:rPr>
          <w:rFonts w:ascii="Times New Roman" w:hAnsi="Times New Roman" w:cs="Times New Roman"/>
          <w:b/>
          <w:sz w:val="20"/>
          <w:lang w:val="en-US"/>
        </w:rPr>
      </w:pPr>
    </w:p>
    <w:p w14:paraId="4FB855DD" w14:textId="0DE51CFD" w:rsidR="00C34DAF" w:rsidRPr="00C47061" w:rsidRDefault="008A6B96" w:rsidP="003025B4">
      <w:pPr>
        <w:spacing w:after="0" w:line="360" w:lineRule="auto"/>
        <w:jc w:val="both"/>
        <w:rPr>
          <w:rFonts w:ascii="Times New Roman" w:hAnsi="Times New Roman" w:cs="Times New Roman"/>
          <w:b/>
          <w:sz w:val="24"/>
          <w:lang w:val="en-US"/>
        </w:rPr>
      </w:pPr>
      <w:r w:rsidRPr="00C47061">
        <w:rPr>
          <w:rFonts w:ascii="Times New Roman" w:hAnsi="Times New Roman" w:cs="Times New Roman"/>
          <w:b/>
          <w:sz w:val="24"/>
          <w:lang w:val="en-US"/>
        </w:rPr>
        <w:t>Submission of the bound (unchanged, corrected/rewritten) degree thesis</w:t>
      </w:r>
    </w:p>
    <w:p w14:paraId="6DC2E4BC" w14:textId="77777777" w:rsidR="00890C18" w:rsidRPr="00C47061" w:rsidRDefault="00890C18" w:rsidP="003025B4">
      <w:pPr>
        <w:spacing w:after="0" w:line="360" w:lineRule="auto"/>
        <w:jc w:val="both"/>
        <w:rPr>
          <w:rFonts w:ascii="Times New Roman" w:hAnsi="Times New Roman" w:cs="Times New Roman"/>
          <w:b/>
          <w:sz w:val="24"/>
          <w:lang w:val="en-US"/>
        </w:rPr>
      </w:pPr>
    </w:p>
    <w:p w14:paraId="68CDFE40" w14:textId="5330A6B7" w:rsidR="00C34DAF" w:rsidRPr="00C47061" w:rsidRDefault="008A6B96" w:rsidP="00C34DAF">
      <w:pPr>
        <w:pStyle w:val="Listaszerbekezds"/>
        <w:numPr>
          <w:ilvl w:val="0"/>
          <w:numId w:val="19"/>
        </w:numPr>
        <w:spacing w:after="0" w:line="360" w:lineRule="auto"/>
        <w:jc w:val="both"/>
        <w:rPr>
          <w:rFonts w:ascii="Times New Roman" w:hAnsi="Times New Roman" w:cs="Times New Roman"/>
          <w:sz w:val="24"/>
          <w:lang w:val="en-US"/>
        </w:rPr>
      </w:pPr>
      <w:r w:rsidRPr="00C47061">
        <w:rPr>
          <w:rFonts w:ascii="Times New Roman" w:hAnsi="Times New Roman" w:cs="Times New Roman"/>
          <w:sz w:val="24"/>
          <w:lang w:val="en-US"/>
        </w:rPr>
        <w:t>submission deadline</w:t>
      </w:r>
      <w:r w:rsidR="00C34DAF" w:rsidRPr="00C47061">
        <w:rPr>
          <w:rFonts w:ascii="Times New Roman" w:hAnsi="Times New Roman" w:cs="Times New Roman"/>
          <w:sz w:val="24"/>
          <w:lang w:val="en-US"/>
        </w:rPr>
        <w:t>:</w:t>
      </w:r>
      <w:r w:rsidR="00C34DAF" w:rsidRPr="00C47061">
        <w:rPr>
          <w:rFonts w:ascii="Times New Roman" w:hAnsi="Times New Roman" w:cs="Times New Roman"/>
          <w:sz w:val="24"/>
          <w:lang w:val="en-US"/>
        </w:rPr>
        <w:tab/>
      </w:r>
      <w:r w:rsidR="00C34DAF" w:rsidRPr="00C47061">
        <w:rPr>
          <w:rFonts w:ascii="Times New Roman" w:hAnsi="Times New Roman" w:cs="Times New Roman"/>
          <w:sz w:val="24"/>
          <w:lang w:val="en-US"/>
        </w:rPr>
        <w:tab/>
      </w:r>
      <w:r w:rsidRPr="00C47061">
        <w:rPr>
          <w:rFonts w:ascii="Times New Roman" w:hAnsi="Times New Roman" w:cs="Times New Roman"/>
          <w:sz w:val="24"/>
          <w:lang w:val="en-US"/>
        </w:rPr>
        <w:t>the first day of the 5</w:t>
      </w:r>
      <w:r w:rsidRPr="00C47061">
        <w:rPr>
          <w:rFonts w:ascii="Times New Roman" w:hAnsi="Times New Roman" w:cs="Times New Roman"/>
          <w:sz w:val="24"/>
          <w:vertAlign w:val="superscript"/>
          <w:lang w:val="en-US"/>
        </w:rPr>
        <w:t xml:space="preserve">th </w:t>
      </w:r>
      <w:r w:rsidRPr="00C47061">
        <w:rPr>
          <w:rFonts w:ascii="Times New Roman" w:hAnsi="Times New Roman" w:cs="Times New Roman"/>
          <w:sz w:val="24"/>
          <w:lang w:val="en-US"/>
        </w:rPr>
        <w:t>teaching week of the 2</w:t>
      </w:r>
      <w:r w:rsidRPr="00C47061">
        <w:rPr>
          <w:rFonts w:ascii="Times New Roman" w:hAnsi="Times New Roman" w:cs="Times New Roman"/>
          <w:sz w:val="24"/>
          <w:vertAlign w:val="superscript"/>
          <w:lang w:val="en-US"/>
        </w:rPr>
        <w:t>nd</w:t>
      </w:r>
      <w:r w:rsidRPr="00C47061">
        <w:rPr>
          <w:rFonts w:ascii="Times New Roman" w:hAnsi="Times New Roman" w:cs="Times New Roman"/>
          <w:sz w:val="24"/>
          <w:lang w:val="en-US"/>
        </w:rPr>
        <w:t xml:space="preserve"> semester</w:t>
      </w:r>
    </w:p>
    <w:p w14:paraId="419FC420" w14:textId="77777777" w:rsidR="000A7CC5" w:rsidRPr="00C47061" w:rsidRDefault="000A7CC5" w:rsidP="00C34DAF">
      <w:pPr>
        <w:pStyle w:val="Listaszerbekezds"/>
        <w:spacing w:after="0" w:line="360" w:lineRule="auto"/>
        <w:ind w:left="1416" w:firstLine="60"/>
        <w:jc w:val="both"/>
        <w:rPr>
          <w:rFonts w:ascii="Times New Roman" w:hAnsi="Times New Roman" w:cs="Times New Roman"/>
          <w:sz w:val="24"/>
          <w:lang w:val="en-US"/>
        </w:rPr>
      </w:pPr>
    </w:p>
    <w:p w14:paraId="2933E887" w14:textId="121F0594" w:rsidR="00C34DAF" w:rsidRPr="00C47061" w:rsidRDefault="008A6B96" w:rsidP="008A6B96">
      <w:pPr>
        <w:pStyle w:val="Listaszerbekezds"/>
        <w:spacing w:after="0" w:line="360" w:lineRule="auto"/>
        <w:ind w:left="1416"/>
        <w:jc w:val="both"/>
        <w:rPr>
          <w:rFonts w:ascii="Times New Roman" w:hAnsi="Times New Roman" w:cs="Times New Roman"/>
          <w:sz w:val="24"/>
          <w:lang w:val="en-US"/>
        </w:rPr>
      </w:pPr>
      <w:r w:rsidRPr="00C47061">
        <w:rPr>
          <w:rFonts w:ascii="Times New Roman" w:hAnsi="Times New Roman" w:cs="Times New Roman"/>
          <w:sz w:val="24"/>
          <w:lang w:val="en-US"/>
        </w:rPr>
        <w:t>The submission deadline can be extended by the Dean of FD for a maximum of two weeks upon the positive evaluation of the individual request</w:t>
      </w:r>
      <w:r w:rsidR="00C34DAF" w:rsidRPr="00C47061">
        <w:rPr>
          <w:rFonts w:ascii="Times New Roman" w:hAnsi="Times New Roman" w:cs="Times New Roman"/>
          <w:sz w:val="24"/>
          <w:lang w:val="en-US"/>
        </w:rPr>
        <w:t xml:space="preserve">, </w:t>
      </w:r>
      <w:r w:rsidRPr="00C47061">
        <w:rPr>
          <w:rFonts w:ascii="Times New Roman" w:hAnsi="Times New Roman" w:cs="Times New Roman"/>
          <w:sz w:val="24"/>
          <w:lang w:val="en-US"/>
        </w:rPr>
        <w:t xml:space="preserve">during which the fee specified in </w:t>
      </w:r>
      <w:r w:rsidR="0059465C" w:rsidRPr="00C47061">
        <w:rPr>
          <w:rFonts w:ascii="Times New Roman" w:hAnsi="Times New Roman" w:cs="Times New Roman"/>
          <w:sz w:val="24"/>
          <w:lang w:val="en-US"/>
        </w:rPr>
        <w:t>the Students’ Awards and Fees Regulation of UD needs to be paid</w:t>
      </w:r>
      <w:r w:rsidR="00C34DAF" w:rsidRPr="00C47061">
        <w:rPr>
          <w:rFonts w:ascii="Times New Roman" w:hAnsi="Times New Roman" w:cs="Times New Roman"/>
          <w:sz w:val="24"/>
          <w:lang w:val="en-US"/>
        </w:rPr>
        <w:t xml:space="preserve">. </w:t>
      </w:r>
      <w:r w:rsidR="002D7F55" w:rsidRPr="00C47061">
        <w:rPr>
          <w:rFonts w:ascii="Times New Roman" w:hAnsi="Times New Roman" w:cs="Times New Roman"/>
          <w:sz w:val="24"/>
          <w:lang w:val="en-US"/>
        </w:rPr>
        <w:t>If the student does not meet final deadline for submitting the degree thesis, or cannot successfully defend his/her thesis, he/she can continue the comprehensive examinations, but he/she cannot sit for the state examination</w:t>
      </w:r>
      <w:r w:rsidR="00C34DAF" w:rsidRPr="00C47061">
        <w:rPr>
          <w:rFonts w:ascii="Times New Roman" w:hAnsi="Times New Roman" w:cs="Times New Roman"/>
          <w:sz w:val="24"/>
          <w:lang w:val="en-US"/>
        </w:rPr>
        <w:t xml:space="preserve">. </w:t>
      </w:r>
      <w:r w:rsidR="002D7F55" w:rsidRPr="00C47061">
        <w:rPr>
          <w:rFonts w:ascii="Times New Roman" w:hAnsi="Times New Roman" w:cs="Times New Roman"/>
          <w:sz w:val="24"/>
          <w:lang w:val="en-US"/>
        </w:rPr>
        <w:t>The next degree thesis submission deadline is 20</w:t>
      </w:r>
      <w:r w:rsidR="002D7F55" w:rsidRPr="00A65967">
        <w:rPr>
          <w:rFonts w:ascii="Times New Roman" w:hAnsi="Times New Roman" w:cs="Times New Roman"/>
          <w:sz w:val="24"/>
          <w:vertAlign w:val="superscript"/>
          <w:lang w:val="en-US"/>
        </w:rPr>
        <w:t>th</w:t>
      </w:r>
      <w:r w:rsidR="002D7F55" w:rsidRPr="00C47061">
        <w:rPr>
          <w:rFonts w:ascii="Times New Roman" w:hAnsi="Times New Roman" w:cs="Times New Roman"/>
          <w:sz w:val="24"/>
          <w:lang w:val="en-US"/>
        </w:rPr>
        <w:t xml:space="preserve"> June</w:t>
      </w:r>
      <w:r w:rsidR="00C34DAF" w:rsidRPr="00C47061">
        <w:rPr>
          <w:rFonts w:ascii="Times New Roman" w:hAnsi="Times New Roman" w:cs="Times New Roman"/>
          <w:sz w:val="24"/>
          <w:lang w:val="en-US"/>
        </w:rPr>
        <w:t xml:space="preserve">. </w:t>
      </w:r>
      <w:r w:rsidR="002D7F55" w:rsidRPr="00C47061">
        <w:rPr>
          <w:rFonts w:ascii="Times New Roman" w:hAnsi="Times New Roman" w:cs="Times New Roman"/>
          <w:sz w:val="24"/>
          <w:lang w:val="en-US"/>
        </w:rPr>
        <w:t>The degree thesis should be defended until the date of the August state examination</w:t>
      </w:r>
      <w:r w:rsidR="00C34DAF" w:rsidRPr="00C47061">
        <w:rPr>
          <w:rFonts w:ascii="Times New Roman" w:hAnsi="Times New Roman" w:cs="Times New Roman"/>
          <w:sz w:val="24"/>
          <w:lang w:val="en-US"/>
        </w:rPr>
        <w:t xml:space="preserve">. </w:t>
      </w:r>
      <w:r w:rsidR="002D7F55" w:rsidRPr="00C47061">
        <w:rPr>
          <w:rFonts w:ascii="Times New Roman" w:hAnsi="Times New Roman" w:cs="Times New Roman"/>
          <w:sz w:val="24"/>
          <w:lang w:val="en-US"/>
        </w:rPr>
        <w:t>There are no more options for degree thesis submission during the year</w:t>
      </w:r>
      <w:r w:rsidR="00C34DAF" w:rsidRPr="00C47061">
        <w:rPr>
          <w:rFonts w:ascii="Times New Roman" w:hAnsi="Times New Roman" w:cs="Times New Roman"/>
          <w:sz w:val="24"/>
          <w:lang w:val="en-US"/>
        </w:rPr>
        <w:t xml:space="preserve">. </w:t>
      </w:r>
    </w:p>
    <w:p w14:paraId="476C41E8" w14:textId="27E6D3D3" w:rsidR="00C34DAF" w:rsidRPr="00C47061" w:rsidRDefault="002D7F55" w:rsidP="00C34DAF">
      <w:pPr>
        <w:pStyle w:val="Listaszerbekezds"/>
        <w:numPr>
          <w:ilvl w:val="0"/>
          <w:numId w:val="19"/>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place</w:t>
      </w:r>
      <w:r w:rsidR="00C34DAF" w:rsidRPr="00C47061">
        <w:rPr>
          <w:rFonts w:ascii="Times New Roman" w:hAnsi="Times New Roman" w:cs="Times New Roman"/>
          <w:sz w:val="24"/>
          <w:szCs w:val="24"/>
          <w:lang w:val="en-US"/>
        </w:rPr>
        <w:t>:</w:t>
      </w:r>
      <w:r w:rsidR="00C34DAF" w:rsidRPr="00C47061">
        <w:rPr>
          <w:rFonts w:ascii="Times New Roman" w:hAnsi="Times New Roman" w:cs="Times New Roman"/>
          <w:sz w:val="24"/>
          <w:szCs w:val="24"/>
          <w:lang w:val="en-US"/>
        </w:rPr>
        <w:tab/>
      </w:r>
      <w:r w:rsidR="00C34DAF" w:rsidRPr="00C47061">
        <w:rPr>
          <w:rFonts w:ascii="Times New Roman" w:hAnsi="Times New Roman" w:cs="Times New Roman"/>
          <w:sz w:val="24"/>
          <w:szCs w:val="24"/>
          <w:lang w:val="en-US"/>
        </w:rPr>
        <w:tab/>
      </w:r>
      <w:r w:rsidR="00C34DAF" w:rsidRPr="00C47061">
        <w:rPr>
          <w:rFonts w:ascii="Times New Roman" w:hAnsi="Times New Roman" w:cs="Times New Roman"/>
          <w:sz w:val="24"/>
          <w:szCs w:val="24"/>
          <w:lang w:val="en-US"/>
        </w:rPr>
        <w:tab/>
      </w:r>
      <w:r w:rsidR="00C34DAF" w:rsidRPr="00C47061">
        <w:rPr>
          <w:rFonts w:ascii="Times New Roman" w:hAnsi="Times New Roman" w:cs="Times New Roman"/>
          <w:sz w:val="24"/>
          <w:szCs w:val="24"/>
          <w:lang w:val="en-US"/>
        </w:rPr>
        <w:tab/>
      </w:r>
      <w:r w:rsidRPr="00C47061">
        <w:rPr>
          <w:rFonts w:ascii="Times New Roman" w:hAnsi="Times New Roman" w:cs="Times New Roman"/>
          <w:sz w:val="24"/>
          <w:szCs w:val="24"/>
          <w:lang w:val="en-US"/>
        </w:rPr>
        <w:tab/>
      </w:r>
      <w:r w:rsidRPr="00C47061">
        <w:rPr>
          <w:rFonts w:ascii="Times New Roman" w:hAnsi="Times New Roman" w:cs="Times New Roman"/>
          <w:sz w:val="24"/>
          <w:lang w:val="en-US"/>
        </w:rPr>
        <w:t>FD Academic Secretariat</w:t>
      </w:r>
    </w:p>
    <w:p w14:paraId="1F294A55" w14:textId="3BA7222D" w:rsidR="00C34DAF" w:rsidRPr="00C47061" w:rsidRDefault="002D7F55" w:rsidP="00C34DAF">
      <w:pPr>
        <w:pStyle w:val="Listaszerbekezds"/>
        <w:numPr>
          <w:ilvl w:val="0"/>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number of copies to be submitted</w:t>
      </w:r>
      <w:r w:rsidR="00C34DAF" w:rsidRPr="00C47061">
        <w:rPr>
          <w:rFonts w:ascii="Times New Roman" w:hAnsi="Times New Roman" w:cs="Times New Roman"/>
          <w:sz w:val="24"/>
          <w:szCs w:val="24"/>
          <w:lang w:val="en-US"/>
        </w:rPr>
        <w:t xml:space="preserve">: </w:t>
      </w:r>
      <w:r w:rsidR="00C34DAF" w:rsidRPr="00C47061">
        <w:rPr>
          <w:rFonts w:ascii="Times New Roman" w:hAnsi="Times New Roman" w:cs="Times New Roman"/>
          <w:sz w:val="24"/>
          <w:szCs w:val="24"/>
          <w:lang w:val="en-US"/>
        </w:rPr>
        <w:tab/>
        <w:t xml:space="preserve">2 </w:t>
      </w:r>
      <w:r w:rsidRPr="00C47061">
        <w:rPr>
          <w:rFonts w:ascii="Times New Roman" w:hAnsi="Times New Roman" w:cs="Times New Roman"/>
          <w:sz w:val="24"/>
          <w:szCs w:val="24"/>
          <w:lang w:val="en-US"/>
        </w:rPr>
        <w:t>bound copies</w:t>
      </w:r>
    </w:p>
    <w:p w14:paraId="0E156BAF" w14:textId="4E534F66" w:rsidR="00C34DAF" w:rsidRPr="00C47061" w:rsidRDefault="007E613B" w:rsidP="00C34DAF">
      <w:pPr>
        <w:pStyle w:val="Listaszerbekezds"/>
        <w:numPr>
          <w:ilvl w:val="0"/>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documents to be attached</w:t>
      </w:r>
      <w:r w:rsidR="00C34DAF" w:rsidRPr="00C47061">
        <w:rPr>
          <w:rFonts w:ascii="Times New Roman" w:hAnsi="Times New Roman" w:cs="Times New Roman"/>
          <w:sz w:val="24"/>
          <w:szCs w:val="24"/>
          <w:lang w:val="en-US"/>
        </w:rPr>
        <w:t xml:space="preserve"> </w:t>
      </w:r>
      <w:r w:rsidR="00C34DAF" w:rsidRPr="00C47061">
        <w:rPr>
          <w:rFonts w:ascii="Times New Roman" w:hAnsi="Times New Roman" w:cs="Times New Roman"/>
          <w:color w:val="000000" w:themeColor="text1"/>
          <w:sz w:val="24"/>
          <w:szCs w:val="24"/>
          <w:lang w:val="en-US"/>
        </w:rPr>
        <w:t>(</w:t>
      </w:r>
      <w:r w:rsidRPr="00C47061">
        <w:rPr>
          <w:rFonts w:ascii="Times New Roman" w:hAnsi="Times New Roman" w:cs="Times New Roman"/>
          <w:sz w:val="20"/>
          <w:szCs w:val="24"/>
          <w:lang w:val="en-US"/>
        </w:rPr>
        <w:t>http://dental.med.unideb.hu or www.turnitin.com)</w:t>
      </w:r>
      <w:r w:rsidR="00C34DAF" w:rsidRPr="00C47061">
        <w:rPr>
          <w:rFonts w:ascii="Times New Roman" w:hAnsi="Times New Roman" w:cs="Times New Roman"/>
          <w:sz w:val="24"/>
          <w:szCs w:val="24"/>
          <w:lang w:val="en-US"/>
        </w:rPr>
        <w:t>:</w:t>
      </w:r>
    </w:p>
    <w:p w14:paraId="66D0D304" w14:textId="784AEE80" w:rsidR="00C34DAF" w:rsidRPr="00C47061" w:rsidRDefault="007E613B" w:rsidP="00C34DAF">
      <w:pPr>
        <w:pStyle w:val="Listaszerbekezds"/>
        <w:numPr>
          <w:ilvl w:val="1"/>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Summary of the degree thesis in printed form</w:t>
      </w:r>
      <w:r w:rsidR="004732DB" w:rsidRPr="00C47061">
        <w:rPr>
          <w:rFonts w:ascii="Times New Roman" w:hAnsi="Times New Roman" w:cs="Times New Roman"/>
          <w:sz w:val="24"/>
          <w:szCs w:val="24"/>
          <w:lang w:val="en-US"/>
        </w:rPr>
        <w:t xml:space="preserve"> (maximum 2 </w:t>
      </w:r>
      <w:r w:rsidRPr="00C47061">
        <w:rPr>
          <w:rFonts w:ascii="Times New Roman" w:hAnsi="Times New Roman" w:cs="Times New Roman"/>
          <w:sz w:val="24"/>
          <w:szCs w:val="24"/>
          <w:lang w:val="en-US"/>
        </w:rPr>
        <w:t>pages</w:t>
      </w:r>
      <w:r w:rsidR="004732DB" w:rsidRPr="00C47061">
        <w:rPr>
          <w:rFonts w:ascii="Times New Roman" w:hAnsi="Times New Roman" w:cs="Times New Roman"/>
          <w:sz w:val="24"/>
          <w:szCs w:val="24"/>
          <w:lang w:val="en-US"/>
        </w:rPr>
        <w:t>)</w:t>
      </w:r>
      <w:r w:rsidR="00C34DAF" w:rsidRPr="00C47061">
        <w:rPr>
          <w:rFonts w:ascii="Times New Roman" w:hAnsi="Times New Roman" w:cs="Times New Roman"/>
          <w:sz w:val="24"/>
          <w:szCs w:val="24"/>
          <w:lang w:val="en-US"/>
        </w:rPr>
        <w:t>.</w:t>
      </w:r>
    </w:p>
    <w:p w14:paraId="743C345D" w14:textId="5D442B49" w:rsidR="00C34DAF" w:rsidRPr="00C47061" w:rsidRDefault="007E613B" w:rsidP="00C34DAF">
      <w:pPr>
        <w:pStyle w:val="Listaszerbekezds"/>
        <w:numPr>
          <w:ilvl w:val="1"/>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New certificate of the degree of match found by ’Turnitin’ software</w:t>
      </w:r>
      <w:r w:rsidR="00C34DAF"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in case the opponents requested a change in the main text</w:t>
      </w:r>
      <w:r w:rsidR="00C34DAF" w:rsidRPr="00C47061">
        <w:rPr>
          <w:rFonts w:ascii="Times New Roman" w:hAnsi="Times New Roman" w:cs="Times New Roman"/>
          <w:sz w:val="24"/>
          <w:szCs w:val="24"/>
          <w:lang w:val="en-US"/>
        </w:rPr>
        <w:t xml:space="preserve">). </w:t>
      </w:r>
    </w:p>
    <w:p w14:paraId="44B1D3EA" w14:textId="567D2456" w:rsidR="003025B4" w:rsidRPr="00C47061" w:rsidRDefault="007E613B" w:rsidP="00C34DAF">
      <w:pPr>
        <w:pStyle w:val="Listaszerbekezds"/>
        <w:numPr>
          <w:ilvl w:val="1"/>
          <w:numId w:val="19"/>
        </w:numPr>
        <w:spacing w:after="0" w:line="360" w:lineRule="auto"/>
        <w:jc w:val="both"/>
        <w:rPr>
          <w:rFonts w:ascii="Times New Roman" w:hAnsi="Times New Roman" w:cs="Times New Roman"/>
          <w:sz w:val="20"/>
          <w:szCs w:val="24"/>
          <w:lang w:val="en-US"/>
        </w:rPr>
      </w:pPr>
      <w:r w:rsidRPr="00C47061">
        <w:rPr>
          <w:rFonts w:ascii="Times New Roman" w:hAnsi="Times New Roman" w:cs="Times New Roman"/>
          <w:sz w:val="24"/>
          <w:szCs w:val="24"/>
          <w:lang w:val="en-US"/>
        </w:rPr>
        <w:t>Thesis supervisor assessment form</w:t>
      </w:r>
      <w:r w:rsidR="003025B4" w:rsidRPr="00C47061">
        <w:rPr>
          <w:rFonts w:ascii="Times New Roman" w:hAnsi="Times New Roman" w:cs="Times New Roman"/>
          <w:sz w:val="24"/>
          <w:szCs w:val="24"/>
          <w:lang w:val="en-US"/>
        </w:rPr>
        <w:t xml:space="preserve"> IV.</w:t>
      </w:r>
    </w:p>
    <w:p w14:paraId="6DBED93F" w14:textId="681240B5" w:rsidR="007D4F78" w:rsidRPr="00C47061" w:rsidRDefault="00397869" w:rsidP="007D4F78">
      <w:pPr>
        <w:pStyle w:val="Listaszerbekezds"/>
        <w:numPr>
          <w:ilvl w:val="1"/>
          <w:numId w:val="19"/>
        </w:numPr>
        <w:spacing w:after="0"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Where applicable, classification statement</w:t>
      </w:r>
      <w:r w:rsidR="00C34DAF" w:rsidRPr="00C47061">
        <w:rPr>
          <w:rFonts w:ascii="Times New Roman" w:hAnsi="Times New Roman" w:cs="Times New Roman"/>
          <w:sz w:val="24"/>
          <w:szCs w:val="24"/>
          <w:lang w:val="en-US"/>
        </w:rPr>
        <w:t xml:space="preserve">. </w:t>
      </w:r>
    </w:p>
    <w:p w14:paraId="3B781D5F" w14:textId="43720F80" w:rsidR="00C34DAF" w:rsidRPr="00C47061" w:rsidRDefault="007D4F78" w:rsidP="007D4F78">
      <w:pPr>
        <w:pStyle w:val="Listaszerbekezds"/>
        <w:numPr>
          <w:ilvl w:val="0"/>
          <w:numId w:val="19"/>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The electronic version of the degree thesis shall be uploaded in pdf format to the Electronic Archives of the University of Debrecen (DEA) to </w:t>
      </w:r>
      <w:hyperlink r:id="rId11" w:history="1">
        <w:r w:rsidRPr="00C47061">
          <w:rPr>
            <w:rFonts w:ascii="Times New Roman" w:hAnsi="Times New Roman" w:cs="Times New Roman"/>
            <w:sz w:val="24"/>
            <w:szCs w:val="24"/>
            <w:lang w:val="en-US"/>
          </w:rPr>
          <w:t>http://dea.lib.unideb.hu/dea/handle/2437/85081</w:t>
        </w:r>
      </w:hyperlink>
      <w:r w:rsidRPr="00C47061">
        <w:rPr>
          <w:rFonts w:ascii="Times New Roman" w:hAnsi="Times New Roman" w:cs="Times New Roman"/>
          <w:sz w:val="24"/>
          <w:szCs w:val="24"/>
          <w:lang w:val="en-US"/>
        </w:rPr>
        <w:t xml:space="preserve"> URL address</w:t>
      </w:r>
      <w:r w:rsidR="00C34DAF"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after the thesis defense</w:t>
      </w:r>
      <w:r w:rsidR="00C34DAF"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date of which is determined by the Dean</w:t>
      </w:r>
      <w:r w:rsidR="00C34DAF" w:rsidRPr="00C47061">
        <w:rPr>
          <w:rFonts w:ascii="Times New Roman" w:hAnsi="Times New Roman" w:cs="Times New Roman"/>
          <w:sz w:val="24"/>
          <w:szCs w:val="24"/>
          <w:lang w:val="en-US"/>
        </w:rPr>
        <w:t>.</w:t>
      </w:r>
    </w:p>
    <w:p w14:paraId="0A0B8B46" w14:textId="77777777" w:rsidR="00C34DAF" w:rsidRPr="00C47061" w:rsidRDefault="00C34DAF" w:rsidP="00073CF2">
      <w:pPr>
        <w:spacing w:line="360" w:lineRule="auto"/>
        <w:jc w:val="both"/>
        <w:rPr>
          <w:rFonts w:ascii="Times New Roman" w:hAnsi="Times New Roman" w:cs="Times New Roman"/>
          <w:sz w:val="24"/>
          <w:szCs w:val="24"/>
          <w:lang w:val="en-US"/>
        </w:rPr>
      </w:pPr>
    </w:p>
    <w:p w14:paraId="18D00629" w14:textId="5E3F06B9" w:rsidR="000A7CC5" w:rsidRPr="00C47061" w:rsidRDefault="003F79FD" w:rsidP="003F79FD">
      <w:pPr>
        <w:spacing w:line="360" w:lineRule="auto"/>
        <w:ind w:firstLine="357"/>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 xml:space="preserve">The degree thesis is reviewed by the original opponents again, they </w:t>
      </w:r>
      <w:r w:rsidR="0053465C" w:rsidRPr="00C47061">
        <w:rPr>
          <w:rFonts w:ascii="Times New Roman" w:hAnsi="Times New Roman" w:cs="Times New Roman"/>
          <w:sz w:val="24"/>
          <w:szCs w:val="24"/>
          <w:lang w:val="en-US"/>
        </w:rPr>
        <w:t>write</w:t>
      </w:r>
      <w:r w:rsidRPr="00C47061">
        <w:rPr>
          <w:rFonts w:ascii="Times New Roman" w:hAnsi="Times New Roman" w:cs="Times New Roman"/>
          <w:sz w:val="24"/>
          <w:szCs w:val="24"/>
          <w:lang w:val="en-US"/>
        </w:rPr>
        <w:t xml:space="preserve"> a new evaluation, taking into consideration both versions and the corrections and declare whether the thesis is ready to be defended, and if so, what grade they recommend</w:t>
      </w:r>
      <w:r w:rsidR="00073CF2"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 xml:space="preserve">The opponents are required to ask </w:t>
      </w:r>
      <w:r w:rsidRPr="00C47061">
        <w:rPr>
          <w:rFonts w:ascii="Times New Roman" w:hAnsi="Times New Roman" w:cs="Times New Roman"/>
          <w:sz w:val="24"/>
          <w:szCs w:val="24"/>
          <w:lang w:val="en-US"/>
        </w:rPr>
        <w:lastRenderedPageBreak/>
        <w:t>at least two questions in their second evaluation</w:t>
      </w:r>
      <w:r w:rsidR="00073CF2"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student will read out the answers during the thesis defense</w:t>
      </w:r>
      <w:r w:rsidR="00073CF2" w:rsidRPr="00C47061">
        <w:rPr>
          <w:rFonts w:ascii="Times New Roman" w:hAnsi="Times New Roman" w:cs="Times New Roman"/>
          <w:sz w:val="24"/>
          <w:szCs w:val="24"/>
          <w:lang w:val="en-US"/>
        </w:rPr>
        <w:t xml:space="preserve">. </w:t>
      </w:r>
    </w:p>
    <w:p w14:paraId="7F89094A" w14:textId="77777777" w:rsidR="000A7CC5" w:rsidRPr="00C47061" w:rsidRDefault="000A7CC5" w:rsidP="000A7CC5">
      <w:pPr>
        <w:spacing w:after="0" w:line="276" w:lineRule="auto"/>
        <w:ind w:firstLine="360"/>
        <w:jc w:val="both"/>
        <w:rPr>
          <w:rFonts w:ascii="Times New Roman" w:hAnsi="Times New Roman" w:cs="Times New Roman"/>
          <w:sz w:val="20"/>
          <w:szCs w:val="24"/>
          <w:lang w:val="en-US"/>
        </w:rPr>
      </w:pPr>
    </w:p>
    <w:p w14:paraId="47365724" w14:textId="10556E28" w:rsidR="00073CF2" w:rsidRPr="00C47061" w:rsidRDefault="00DF1377" w:rsidP="000A7CC5">
      <w:pPr>
        <w:spacing w:after="0" w:line="360" w:lineRule="auto"/>
        <w:ind w:firstLine="360"/>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FD provides rooms for thesis defenses in their building</w:t>
      </w:r>
      <w:r w:rsidR="00073CF2" w:rsidRPr="00C47061">
        <w:rPr>
          <w:rFonts w:ascii="Times New Roman" w:hAnsi="Times New Roman" w:cs="Times New Roman"/>
          <w:sz w:val="24"/>
          <w:szCs w:val="24"/>
          <w:lang w:val="en-US"/>
        </w:rPr>
        <w:t xml:space="preserve">. </w:t>
      </w:r>
      <w:r w:rsidRPr="00C47061">
        <w:rPr>
          <w:rFonts w:ascii="Times New Roman" w:hAnsi="Times New Roman" w:cs="Times New Roman"/>
          <w:sz w:val="24"/>
          <w:szCs w:val="24"/>
          <w:lang w:val="en-US"/>
        </w:rPr>
        <w:t>The date of the thesis defense is announced by the Dean</w:t>
      </w:r>
      <w:r w:rsidR="00073CF2" w:rsidRPr="00C47061">
        <w:rPr>
          <w:rFonts w:ascii="Times New Roman" w:hAnsi="Times New Roman" w:cs="Times New Roman"/>
          <w:sz w:val="24"/>
          <w:szCs w:val="24"/>
          <w:lang w:val="en-US"/>
        </w:rPr>
        <w:t xml:space="preserve">. </w:t>
      </w:r>
      <w:r w:rsidR="001F6F42" w:rsidRPr="00C47061">
        <w:rPr>
          <w:rFonts w:ascii="Times New Roman" w:hAnsi="Times New Roman" w:cs="Times New Roman"/>
          <w:sz w:val="24"/>
          <w:szCs w:val="24"/>
          <w:lang w:val="en-US"/>
        </w:rPr>
        <w:t>The defense takes place before a three-member committee, consisting of the professor appointed by the Dean (chairman) and the opponents</w:t>
      </w:r>
      <w:r w:rsidR="00073CF2" w:rsidRPr="00C47061">
        <w:rPr>
          <w:rFonts w:ascii="Times New Roman" w:hAnsi="Times New Roman" w:cs="Times New Roman"/>
          <w:sz w:val="24"/>
          <w:szCs w:val="24"/>
          <w:lang w:val="en-US"/>
        </w:rPr>
        <w:t xml:space="preserve">. </w:t>
      </w:r>
      <w:r w:rsidR="001F6F42" w:rsidRPr="00C47061">
        <w:rPr>
          <w:rFonts w:ascii="Times New Roman" w:hAnsi="Times New Roman" w:cs="Times New Roman"/>
          <w:sz w:val="24"/>
          <w:szCs w:val="24"/>
          <w:lang w:val="en-US"/>
        </w:rPr>
        <w:t>The thesis supervisor should be invited to the defense too</w:t>
      </w:r>
      <w:r w:rsidR="00073CF2" w:rsidRPr="00C47061">
        <w:rPr>
          <w:rFonts w:ascii="Times New Roman" w:hAnsi="Times New Roman" w:cs="Times New Roman"/>
          <w:sz w:val="24"/>
          <w:szCs w:val="24"/>
          <w:lang w:val="en-US"/>
        </w:rPr>
        <w:t xml:space="preserve">. </w:t>
      </w:r>
      <w:r w:rsidR="001F6F42" w:rsidRPr="00C47061">
        <w:rPr>
          <w:rFonts w:ascii="Times New Roman" w:hAnsi="Times New Roman" w:cs="Times New Roman"/>
          <w:sz w:val="24"/>
          <w:szCs w:val="24"/>
          <w:lang w:val="en-US"/>
        </w:rPr>
        <w:t>The coordinator is also present</w:t>
      </w:r>
      <w:r w:rsidR="00073CF2" w:rsidRPr="00C47061">
        <w:rPr>
          <w:rFonts w:ascii="Times New Roman" w:hAnsi="Times New Roman" w:cs="Times New Roman"/>
          <w:sz w:val="24"/>
          <w:szCs w:val="24"/>
          <w:lang w:val="en-US"/>
        </w:rPr>
        <w:t xml:space="preserve">. </w:t>
      </w:r>
      <w:r w:rsidR="00E32147" w:rsidRPr="00C47061">
        <w:rPr>
          <w:rFonts w:ascii="Times New Roman" w:hAnsi="Times New Roman" w:cs="Times New Roman"/>
          <w:sz w:val="24"/>
          <w:szCs w:val="24"/>
          <w:lang w:val="en-US"/>
        </w:rPr>
        <w:t>The duration of the defense is 30 minutes, the student will present his/her thesis as a free lecture, for a maximum of 5 minutes</w:t>
      </w:r>
      <w:r w:rsidR="00073CF2" w:rsidRPr="00C47061">
        <w:rPr>
          <w:rFonts w:ascii="Times New Roman" w:hAnsi="Times New Roman" w:cs="Times New Roman"/>
          <w:sz w:val="24"/>
          <w:szCs w:val="24"/>
          <w:lang w:val="en-US"/>
        </w:rPr>
        <w:t xml:space="preserve">. </w:t>
      </w:r>
      <w:r w:rsidR="00E32147" w:rsidRPr="00C47061">
        <w:rPr>
          <w:rFonts w:ascii="Times New Roman" w:hAnsi="Times New Roman" w:cs="Times New Roman"/>
          <w:sz w:val="24"/>
          <w:szCs w:val="24"/>
          <w:lang w:val="en-US"/>
        </w:rPr>
        <w:t>Following this, the opponents will present the essential elements of the evaluation and the justification of the proposed grade</w:t>
      </w:r>
      <w:r w:rsidR="00073CF2" w:rsidRPr="00C47061">
        <w:rPr>
          <w:rFonts w:ascii="Times New Roman" w:hAnsi="Times New Roman" w:cs="Times New Roman"/>
          <w:sz w:val="24"/>
          <w:szCs w:val="24"/>
          <w:lang w:val="en-US"/>
        </w:rPr>
        <w:t xml:space="preserve">. </w:t>
      </w:r>
      <w:r w:rsidR="0074168D" w:rsidRPr="00C47061">
        <w:rPr>
          <w:rFonts w:ascii="Times New Roman" w:hAnsi="Times New Roman" w:cs="Times New Roman"/>
          <w:sz w:val="24"/>
          <w:szCs w:val="24"/>
          <w:lang w:val="en-US"/>
        </w:rPr>
        <w:t>Then the student will read the answers to the evaluations and questions, the opponents will comment and possibly ask further question(s).</w:t>
      </w:r>
    </w:p>
    <w:p w14:paraId="0AB9D247" w14:textId="229CE7E3" w:rsidR="00073CF2" w:rsidRPr="00C47061" w:rsidRDefault="0074168D" w:rsidP="00890C18">
      <w:pPr>
        <w:spacing w:line="360" w:lineRule="auto"/>
        <w:ind w:firstLine="360"/>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 committee evaluates the thesis work at a closed meeting</w:t>
      </w:r>
      <w:r w:rsidR="00073CF2" w:rsidRPr="00C47061">
        <w:rPr>
          <w:rFonts w:ascii="Times New Roman" w:hAnsi="Times New Roman" w:cs="Times New Roman"/>
          <w:sz w:val="24"/>
          <w:szCs w:val="24"/>
          <w:lang w:val="en-US"/>
        </w:rPr>
        <w:t xml:space="preserve">. </w:t>
      </w:r>
      <w:r w:rsidR="00125DFB" w:rsidRPr="00C47061">
        <w:rPr>
          <w:rFonts w:ascii="Times New Roman" w:hAnsi="Times New Roman" w:cs="Times New Roman"/>
          <w:sz w:val="24"/>
          <w:szCs w:val="24"/>
          <w:lang w:val="en-US"/>
        </w:rPr>
        <w:t>The grade is based on the proposal of the opponents, the assessment of the thesis supervisor and the presentation made during the defense, with the approval of the chairman</w:t>
      </w:r>
      <w:r w:rsidR="00073CF2" w:rsidRPr="00C47061">
        <w:rPr>
          <w:rFonts w:ascii="Times New Roman" w:hAnsi="Times New Roman" w:cs="Times New Roman"/>
          <w:sz w:val="24"/>
          <w:szCs w:val="24"/>
          <w:lang w:val="en-US"/>
        </w:rPr>
        <w:t xml:space="preserve">. </w:t>
      </w:r>
      <w:r w:rsidR="00125DFB" w:rsidRPr="00C47061">
        <w:rPr>
          <w:rFonts w:ascii="Times New Roman" w:hAnsi="Times New Roman" w:cs="Times New Roman"/>
          <w:sz w:val="24"/>
          <w:szCs w:val="24"/>
          <w:lang w:val="en-US"/>
        </w:rPr>
        <w:t>The student does not participate in this meeting</w:t>
      </w:r>
      <w:r w:rsidR="00073CF2" w:rsidRPr="00C47061">
        <w:rPr>
          <w:rFonts w:ascii="Times New Roman" w:hAnsi="Times New Roman" w:cs="Times New Roman"/>
          <w:sz w:val="24"/>
          <w:szCs w:val="24"/>
          <w:lang w:val="en-US"/>
        </w:rPr>
        <w:t xml:space="preserve">. </w:t>
      </w:r>
      <w:r w:rsidR="00702409" w:rsidRPr="00C47061">
        <w:rPr>
          <w:rFonts w:ascii="Times New Roman" w:hAnsi="Times New Roman" w:cs="Times New Roman"/>
          <w:sz w:val="24"/>
          <w:szCs w:val="24"/>
          <w:lang w:val="en-US"/>
        </w:rPr>
        <w:t>A report is drawn up in two copies, which contains the name of the student, the title of the degree thesis, the place and date of the defense, the questions asked by the members of the committee and the grade accepted by the committee</w:t>
      </w:r>
      <w:r w:rsidR="00073CF2" w:rsidRPr="00C47061">
        <w:rPr>
          <w:rFonts w:ascii="Times New Roman" w:hAnsi="Times New Roman" w:cs="Times New Roman"/>
          <w:sz w:val="24"/>
          <w:szCs w:val="24"/>
          <w:lang w:val="en-US"/>
        </w:rPr>
        <w:t xml:space="preserve">. </w:t>
      </w:r>
    </w:p>
    <w:p w14:paraId="15C4AB3D" w14:textId="01D220A7" w:rsidR="00073CF2" w:rsidRPr="00C47061" w:rsidRDefault="00F21F1A" w:rsidP="00073CF2">
      <w:pPr>
        <w:spacing w:line="360" w:lineRule="auto"/>
        <w:jc w:val="both"/>
        <w:rPr>
          <w:rFonts w:ascii="Times New Roman" w:hAnsi="Times New Roman" w:cs="Times New Roman"/>
          <w:sz w:val="24"/>
          <w:szCs w:val="24"/>
          <w:lang w:val="en-US"/>
        </w:rPr>
      </w:pPr>
      <w:r w:rsidRPr="00C47061">
        <w:rPr>
          <w:rFonts w:ascii="Times New Roman" w:hAnsi="Times New Roman" w:cs="Times New Roman"/>
          <w:sz w:val="24"/>
          <w:szCs w:val="24"/>
          <w:lang w:val="en-US"/>
        </w:rPr>
        <w:t>The evaluations and answers are annexed to the thesis defense report</w:t>
      </w:r>
      <w:r w:rsidR="00073CF2" w:rsidRPr="00C47061">
        <w:rPr>
          <w:rFonts w:ascii="Times New Roman" w:hAnsi="Times New Roman" w:cs="Times New Roman"/>
          <w:sz w:val="24"/>
          <w:szCs w:val="24"/>
          <w:lang w:val="en-US"/>
        </w:rPr>
        <w:t xml:space="preserve"> (</w:t>
      </w:r>
      <w:r w:rsidR="006725DA" w:rsidRPr="00C47061">
        <w:rPr>
          <w:rFonts w:ascii="Times New Roman" w:hAnsi="Times New Roman" w:cs="Times New Roman"/>
          <w:sz w:val="24"/>
          <w:szCs w:val="24"/>
          <w:lang w:val="en-US"/>
        </w:rPr>
        <w:t>2 signed copies of each</w:t>
      </w:r>
      <w:r w:rsidR="00073CF2" w:rsidRPr="00C47061">
        <w:rPr>
          <w:rFonts w:ascii="Times New Roman" w:hAnsi="Times New Roman" w:cs="Times New Roman"/>
          <w:sz w:val="24"/>
          <w:szCs w:val="24"/>
          <w:lang w:val="en-US"/>
        </w:rPr>
        <w:t xml:space="preserve">). </w:t>
      </w:r>
      <w:r w:rsidR="006725DA" w:rsidRPr="00C47061">
        <w:rPr>
          <w:rFonts w:ascii="Times New Roman" w:hAnsi="Times New Roman" w:cs="Times New Roman"/>
          <w:sz w:val="24"/>
          <w:szCs w:val="24"/>
          <w:lang w:val="en-US"/>
        </w:rPr>
        <w:t xml:space="preserve">One copy of the degree thesis will remain at the FD Academic </w:t>
      </w:r>
      <w:r w:rsidR="0053465C" w:rsidRPr="00C47061">
        <w:rPr>
          <w:rFonts w:ascii="Times New Roman" w:hAnsi="Times New Roman" w:cs="Times New Roman"/>
          <w:sz w:val="24"/>
          <w:szCs w:val="24"/>
          <w:lang w:val="en-US"/>
        </w:rPr>
        <w:t>Secretariat;</w:t>
      </w:r>
      <w:r w:rsidR="006725DA" w:rsidRPr="00C47061">
        <w:rPr>
          <w:rFonts w:ascii="Times New Roman" w:hAnsi="Times New Roman" w:cs="Times New Roman"/>
          <w:sz w:val="24"/>
          <w:szCs w:val="24"/>
          <w:lang w:val="en-US"/>
        </w:rPr>
        <w:t xml:space="preserve"> the student will get back the other copy</w:t>
      </w:r>
      <w:r w:rsidR="00073CF2" w:rsidRPr="00C47061">
        <w:rPr>
          <w:rFonts w:ascii="Times New Roman" w:hAnsi="Times New Roman" w:cs="Times New Roman"/>
          <w:sz w:val="24"/>
          <w:szCs w:val="24"/>
          <w:lang w:val="en-US"/>
        </w:rPr>
        <w:t>.</w:t>
      </w:r>
    </w:p>
    <w:p w14:paraId="0E572083" w14:textId="1B992526" w:rsidR="000A7CC5" w:rsidRPr="00C47061" w:rsidRDefault="000A7CC5" w:rsidP="00E93A20">
      <w:pPr>
        <w:rPr>
          <w:rFonts w:ascii="Times New Roman" w:hAnsi="Times New Roman" w:cs="Times New Roman"/>
          <w:bCs/>
          <w:iCs/>
          <w:sz w:val="24"/>
          <w:lang w:val="en-US"/>
        </w:rPr>
      </w:pPr>
    </w:p>
    <w:p w14:paraId="5D32ECC2" w14:textId="05B1B309" w:rsidR="00E93A20" w:rsidRPr="00C47061" w:rsidRDefault="00E93A20" w:rsidP="00E93A20">
      <w:pPr>
        <w:rPr>
          <w:rFonts w:ascii="Times New Roman" w:hAnsi="Times New Roman" w:cs="Times New Roman"/>
          <w:bCs/>
          <w:iCs/>
          <w:sz w:val="24"/>
          <w:lang w:val="en-US"/>
        </w:rPr>
      </w:pPr>
    </w:p>
    <w:p w14:paraId="0D2E0A9C" w14:textId="3A59A7D6" w:rsidR="00E93A20" w:rsidRPr="00C47061" w:rsidRDefault="00E93A20" w:rsidP="00E93A20">
      <w:pPr>
        <w:rPr>
          <w:rFonts w:ascii="Times New Roman" w:hAnsi="Times New Roman" w:cs="Times New Roman"/>
          <w:bCs/>
          <w:iCs/>
          <w:sz w:val="24"/>
          <w:lang w:val="en-US"/>
        </w:rPr>
      </w:pPr>
    </w:p>
    <w:p w14:paraId="1C889A2E" w14:textId="3F8F9D98" w:rsidR="00E93A20" w:rsidRPr="00C47061" w:rsidRDefault="00E93A20" w:rsidP="00E93A20">
      <w:pPr>
        <w:rPr>
          <w:rFonts w:ascii="Times New Roman" w:hAnsi="Times New Roman" w:cs="Times New Roman"/>
          <w:bCs/>
          <w:iCs/>
          <w:sz w:val="24"/>
          <w:lang w:val="en-US"/>
        </w:rPr>
      </w:pPr>
    </w:p>
    <w:p w14:paraId="039DA39E" w14:textId="519A9E3E" w:rsidR="00E93A20" w:rsidRPr="00C47061" w:rsidRDefault="00E93A20" w:rsidP="00E93A20">
      <w:pPr>
        <w:rPr>
          <w:rFonts w:ascii="Times New Roman" w:hAnsi="Times New Roman" w:cs="Times New Roman"/>
          <w:bCs/>
          <w:iCs/>
          <w:sz w:val="24"/>
          <w:lang w:val="en-US"/>
        </w:rPr>
      </w:pPr>
    </w:p>
    <w:p w14:paraId="33B5930E" w14:textId="57D75474" w:rsidR="00E93A20" w:rsidRPr="00C47061" w:rsidRDefault="00E93A20" w:rsidP="00E93A20">
      <w:pPr>
        <w:rPr>
          <w:rFonts w:ascii="Times New Roman" w:hAnsi="Times New Roman" w:cs="Times New Roman"/>
          <w:bCs/>
          <w:iCs/>
          <w:sz w:val="24"/>
          <w:lang w:val="en-US"/>
        </w:rPr>
      </w:pPr>
    </w:p>
    <w:p w14:paraId="7ACFD435" w14:textId="120CEEF1" w:rsidR="00E93A20" w:rsidRPr="00C47061" w:rsidRDefault="00E93A20" w:rsidP="00E93A20">
      <w:pPr>
        <w:rPr>
          <w:rFonts w:ascii="Times New Roman" w:hAnsi="Times New Roman" w:cs="Times New Roman"/>
          <w:bCs/>
          <w:iCs/>
          <w:sz w:val="24"/>
          <w:lang w:val="en-US"/>
        </w:rPr>
      </w:pPr>
    </w:p>
    <w:p w14:paraId="1537466E" w14:textId="0495AA41" w:rsidR="00E93A20" w:rsidRPr="00C47061" w:rsidRDefault="00E93A20" w:rsidP="00E93A20">
      <w:pPr>
        <w:rPr>
          <w:rFonts w:ascii="Times New Roman" w:hAnsi="Times New Roman" w:cs="Times New Roman"/>
          <w:bCs/>
          <w:iCs/>
          <w:sz w:val="24"/>
          <w:lang w:val="en-US"/>
        </w:rPr>
      </w:pPr>
    </w:p>
    <w:p w14:paraId="7CB12D3E" w14:textId="77777777" w:rsidR="00E93A20" w:rsidRPr="00C47061" w:rsidRDefault="00E93A20" w:rsidP="00E93A20">
      <w:pPr>
        <w:rPr>
          <w:rFonts w:ascii="Times New Roman" w:hAnsi="Times New Roman" w:cs="Times New Roman"/>
          <w:bCs/>
          <w:iCs/>
          <w:sz w:val="24"/>
          <w:lang w:val="en-US"/>
        </w:rPr>
      </w:pPr>
    </w:p>
    <w:p w14:paraId="3F86F4EB" w14:textId="77777777" w:rsidR="000A7CC5" w:rsidRPr="00C47061" w:rsidRDefault="000A7CC5" w:rsidP="00890C18">
      <w:pPr>
        <w:spacing w:after="0" w:line="360" w:lineRule="auto"/>
        <w:jc w:val="both"/>
        <w:rPr>
          <w:rFonts w:ascii="Times New Roman" w:hAnsi="Times New Roman" w:cs="Times New Roman"/>
          <w:bCs/>
          <w:iCs/>
          <w:sz w:val="24"/>
          <w:lang w:val="en-US"/>
        </w:rPr>
      </w:pPr>
    </w:p>
    <w:p w14:paraId="376E9F1B" w14:textId="77777777" w:rsidR="000A7CC5" w:rsidRPr="00C47061" w:rsidRDefault="000A7CC5" w:rsidP="00890C18">
      <w:pPr>
        <w:spacing w:after="0" w:line="360" w:lineRule="auto"/>
        <w:jc w:val="both"/>
        <w:rPr>
          <w:rFonts w:ascii="Times New Roman" w:hAnsi="Times New Roman" w:cs="Times New Roman"/>
          <w:bCs/>
          <w:iCs/>
          <w:sz w:val="24"/>
          <w:lang w:val="en-US"/>
        </w:rPr>
      </w:pPr>
    </w:p>
    <w:p w14:paraId="29DAB071" w14:textId="77777777" w:rsidR="000A7CC5" w:rsidRPr="00C47061" w:rsidRDefault="000A7CC5" w:rsidP="00890C18">
      <w:pPr>
        <w:spacing w:after="0" w:line="360" w:lineRule="auto"/>
        <w:jc w:val="both"/>
        <w:rPr>
          <w:rFonts w:ascii="Times New Roman" w:hAnsi="Times New Roman" w:cs="Times New Roman"/>
          <w:bCs/>
          <w:iCs/>
          <w:sz w:val="24"/>
          <w:lang w:val="en-US"/>
        </w:rPr>
      </w:pPr>
    </w:p>
    <w:p w14:paraId="45AFAC87" w14:textId="78F0EE2C" w:rsidR="002C3AAD" w:rsidRPr="00BF25FA" w:rsidRDefault="005E11A6" w:rsidP="00890C18">
      <w:pPr>
        <w:spacing w:after="0" w:line="360" w:lineRule="auto"/>
        <w:jc w:val="both"/>
        <w:rPr>
          <w:rFonts w:ascii="Times New Roman" w:hAnsi="Times New Roman" w:cs="Times New Roman"/>
          <w:sz w:val="20"/>
          <w:szCs w:val="20"/>
          <w:lang w:val="en-US"/>
        </w:rPr>
      </w:pPr>
      <w:r w:rsidRPr="00C47061">
        <w:rPr>
          <w:rFonts w:ascii="Times New Roman" w:hAnsi="Times New Roman" w:cs="Times New Roman"/>
          <w:bCs/>
          <w:iCs/>
          <w:sz w:val="24"/>
          <w:lang w:val="en-US"/>
        </w:rPr>
        <w:lastRenderedPageBreak/>
        <w:t xml:space="preserve"> </w:t>
      </w:r>
      <w:r w:rsidR="00BF25FA" w:rsidRPr="00BF25FA">
        <w:rPr>
          <w:rFonts w:ascii="Times New Roman" w:hAnsi="Times New Roman" w:cs="Times New Roman"/>
          <w:sz w:val="20"/>
          <w:szCs w:val="20"/>
          <w:lang w:val="en-US"/>
        </w:rPr>
        <w:t>Appendix IV of Educational and Examination Regulations of the University of Debrecen</w:t>
      </w:r>
    </w:p>
    <w:p w14:paraId="7F7A89D6" w14:textId="77777777" w:rsidR="002C3AAD" w:rsidRPr="00C47061" w:rsidRDefault="002C3AAD" w:rsidP="002C3AAD">
      <w:pPr>
        <w:pStyle w:val="llb"/>
        <w:tabs>
          <w:tab w:val="left" w:pos="1260"/>
        </w:tabs>
        <w:rPr>
          <w:b/>
          <w:lang w:val="en-US"/>
        </w:rPr>
      </w:pPr>
    </w:p>
    <w:p w14:paraId="1B06CBEF" w14:textId="77777777" w:rsidR="002C3AAD" w:rsidRPr="00C47061" w:rsidRDefault="002C3AAD" w:rsidP="002C3AAD">
      <w:pPr>
        <w:pStyle w:val="llb"/>
        <w:tabs>
          <w:tab w:val="left" w:pos="1260"/>
        </w:tabs>
        <w:jc w:val="center"/>
        <w:rPr>
          <w:lang w:val="en-US"/>
        </w:rPr>
      </w:pPr>
    </w:p>
    <w:p w14:paraId="61032CF4" w14:textId="31D2ECFF" w:rsidR="002C3AAD" w:rsidRPr="00C47061" w:rsidRDefault="00B77AA0" w:rsidP="002C3AAD">
      <w:pPr>
        <w:spacing w:line="276" w:lineRule="auto"/>
        <w:jc w:val="center"/>
        <w:rPr>
          <w:rFonts w:ascii="Times New Roman" w:hAnsi="Times New Roman" w:cs="Times New Roman"/>
          <w:b/>
          <w:sz w:val="24"/>
          <w:szCs w:val="24"/>
          <w:lang w:val="en-US"/>
        </w:rPr>
      </w:pPr>
      <w:r w:rsidRPr="00C47061">
        <w:rPr>
          <w:rFonts w:ascii="Times New Roman" w:hAnsi="Times New Roman" w:cs="Times New Roman"/>
          <w:b/>
          <w:sz w:val="24"/>
          <w:szCs w:val="24"/>
          <w:lang w:val="en-US"/>
        </w:rPr>
        <w:t>THE PROCEDURE OF MANAGING CLASSIFIED THESES</w:t>
      </w:r>
    </w:p>
    <w:p w14:paraId="51E070AB" w14:textId="77777777" w:rsidR="002C3AAD" w:rsidRPr="00C47061" w:rsidRDefault="002C3AAD" w:rsidP="002C3AAD">
      <w:pPr>
        <w:spacing w:line="276" w:lineRule="auto"/>
        <w:jc w:val="center"/>
        <w:rPr>
          <w:rFonts w:ascii="Times New Roman" w:hAnsi="Times New Roman" w:cs="Times New Roman"/>
          <w:sz w:val="20"/>
          <w:szCs w:val="24"/>
          <w:lang w:val="en-US"/>
        </w:rPr>
      </w:pPr>
    </w:p>
    <w:p w14:paraId="2A4F3CC5" w14:textId="0D14C730" w:rsidR="002C3AAD" w:rsidRPr="00C47061" w:rsidRDefault="00B77AA0" w:rsidP="002C3AAD">
      <w:pPr>
        <w:pStyle w:val="Listaszerbekezds1"/>
        <w:numPr>
          <w:ilvl w:val="0"/>
          <w:numId w:val="28"/>
        </w:numPr>
        <w:autoSpaceDE w:val="0"/>
        <w:autoSpaceDN w:val="0"/>
        <w:adjustRightInd w:val="0"/>
        <w:spacing w:after="0" w:line="240" w:lineRule="auto"/>
        <w:ind w:left="709" w:hanging="709"/>
        <w:contextualSpacing/>
        <w:rPr>
          <w:rFonts w:ascii="Times New Roman" w:hAnsi="Times New Roman" w:cs="Times New Roman"/>
          <w:b/>
          <w:sz w:val="20"/>
          <w:szCs w:val="24"/>
          <w:lang w:val="en-US"/>
        </w:rPr>
      </w:pPr>
      <w:r w:rsidRPr="00C47061">
        <w:rPr>
          <w:rFonts w:ascii="Times New Roman" w:hAnsi="Times New Roman" w:cs="Times New Roman"/>
          <w:b/>
          <w:sz w:val="20"/>
          <w:szCs w:val="24"/>
          <w:lang w:val="en-US"/>
        </w:rPr>
        <w:t>Requesting the classification of the thesis</w:t>
      </w:r>
    </w:p>
    <w:p w14:paraId="3CDB1394" w14:textId="77777777" w:rsidR="002C3AAD" w:rsidRPr="00C47061" w:rsidRDefault="002C3AAD" w:rsidP="002C3AAD">
      <w:pPr>
        <w:pStyle w:val="Listaszerbekezds1"/>
        <w:autoSpaceDE w:val="0"/>
        <w:autoSpaceDN w:val="0"/>
        <w:adjustRightInd w:val="0"/>
        <w:spacing w:after="0" w:line="240" w:lineRule="auto"/>
        <w:rPr>
          <w:rFonts w:ascii="Times New Roman" w:hAnsi="Times New Roman" w:cs="Times New Roman"/>
          <w:sz w:val="20"/>
          <w:szCs w:val="24"/>
          <w:lang w:val="en-US"/>
        </w:rPr>
      </w:pPr>
    </w:p>
    <w:p w14:paraId="3B8AEF94" w14:textId="4949BD6F" w:rsidR="002C3AAD" w:rsidRPr="00C47061" w:rsidRDefault="003A3F29" w:rsidP="002C3AAD">
      <w:pPr>
        <w:pStyle w:val="Default"/>
        <w:numPr>
          <w:ilvl w:val="1"/>
          <w:numId w:val="27"/>
        </w:numPr>
        <w:ind w:left="709" w:hanging="709"/>
        <w:jc w:val="both"/>
        <w:rPr>
          <w:rFonts w:ascii="Times New Roman" w:hAnsi="Times New Roman" w:cs="Times New Roman"/>
          <w:sz w:val="20"/>
          <w:lang w:val="en-US"/>
        </w:rPr>
      </w:pPr>
      <w:r w:rsidRPr="00C47061">
        <w:rPr>
          <w:rFonts w:ascii="Times New Roman" w:hAnsi="Times New Roman" w:cs="Times New Roman"/>
          <w:sz w:val="20"/>
          <w:lang w:val="en-US"/>
        </w:rPr>
        <w:t>Should the student include confidential information or details in his/her thesis the private management (hereinafter: classification) of which is justified, the publication of the thesis can be delayed, for legitimate reasons, according to the provisions of the present regulations</w:t>
      </w:r>
      <w:r w:rsidR="002C3AAD" w:rsidRPr="00C47061">
        <w:rPr>
          <w:rFonts w:ascii="Times New Roman" w:hAnsi="Times New Roman" w:cs="Times New Roman"/>
          <w:sz w:val="20"/>
          <w:lang w:val="en-US"/>
        </w:rPr>
        <w:t>.</w:t>
      </w:r>
    </w:p>
    <w:p w14:paraId="5C15E04C" w14:textId="77777777" w:rsidR="002C3AAD" w:rsidRPr="00C47061" w:rsidRDefault="002C3AAD" w:rsidP="002C3AAD">
      <w:pPr>
        <w:pStyle w:val="Default"/>
        <w:ind w:left="709"/>
        <w:jc w:val="both"/>
        <w:rPr>
          <w:rFonts w:ascii="Times New Roman" w:hAnsi="Times New Roman" w:cs="Times New Roman"/>
          <w:sz w:val="20"/>
          <w:lang w:val="en-US"/>
        </w:rPr>
      </w:pPr>
    </w:p>
    <w:p w14:paraId="4E4AB427" w14:textId="22C3D0F1" w:rsidR="002C3AAD" w:rsidRPr="00C47061" w:rsidRDefault="003A3F29" w:rsidP="002C3AAD">
      <w:pPr>
        <w:pStyle w:val="Default"/>
        <w:numPr>
          <w:ilvl w:val="1"/>
          <w:numId w:val="27"/>
        </w:numPr>
        <w:ind w:left="709" w:hanging="709"/>
        <w:jc w:val="both"/>
        <w:rPr>
          <w:rFonts w:ascii="Times New Roman" w:hAnsi="Times New Roman" w:cs="Times New Roman"/>
          <w:sz w:val="20"/>
          <w:lang w:val="en-US"/>
        </w:rPr>
      </w:pPr>
      <w:r w:rsidRPr="00C47061">
        <w:rPr>
          <w:rFonts w:ascii="Times New Roman" w:hAnsi="Times New Roman" w:cs="Times New Roman"/>
          <w:sz w:val="20"/>
          <w:lang w:val="en-US"/>
        </w:rPr>
        <w:t>A thesis can be classified</w:t>
      </w:r>
      <w:r w:rsidR="002C3AAD" w:rsidRPr="00C47061">
        <w:rPr>
          <w:rFonts w:ascii="Times New Roman" w:hAnsi="Times New Roman" w:cs="Times New Roman"/>
          <w:sz w:val="20"/>
          <w:lang w:val="en-US"/>
        </w:rPr>
        <w:t>:</w:t>
      </w:r>
    </w:p>
    <w:p w14:paraId="22EE0F44" w14:textId="21399F92" w:rsidR="002C3AAD" w:rsidRPr="00C47061" w:rsidRDefault="003A3F29" w:rsidP="002C3AAD">
      <w:pPr>
        <w:pStyle w:val="Listaszerbekezds1"/>
        <w:numPr>
          <w:ilvl w:val="0"/>
          <w:numId w:val="30"/>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in order to protect the business or other significant interests of third parties</w:t>
      </w:r>
    </w:p>
    <w:p w14:paraId="21CC680A" w14:textId="2B3979C8" w:rsidR="002C3AAD" w:rsidRPr="00C47061" w:rsidRDefault="003A3F29" w:rsidP="002C3AAD">
      <w:pPr>
        <w:pStyle w:val="Listaszerbekezds1"/>
        <w:numPr>
          <w:ilvl w:val="0"/>
          <w:numId w:val="30"/>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to protect research results and intellectual properties belonging to the interest of the University</w:t>
      </w:r>
    </w:p>
    <w:p w14:paraId="39C01449" w14:textId="3B717E92" w:rsidR="002C3AAD" w:rsidRPr="00C47061" w:rsidRDefault="003A3F29" w:rsidP="002C3AAD">
      <w:pPr>
        <w:pStyle w:val="Listaszerbekezds1"/>
        <w:numPr>
          <w:ilvl w:val="0"/>
          <w:numId w:val="30"/>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to protect qualified data or data to be protected through qualification</w:t>
      </w:r>
      <w:r w:rsidR="002C3AAD" w:rsidRPr="00C47061">
        <w:rPr>
          <w:rFonts w:ascii="Times New Roman" w:hAnsi="Times New Roman" w:cs="Times New Roman"/>
          <w:sz w:val="20"/>
          <w:szCs w:val="24"/>
          <w:lang w:val="en-US"/>
        </w:rPr>
        <w:t>.</w:t>
      </w:r>
    </w:p>
    <w:p w14:paraId="18D70765" w14:textId="77777777" w:rsidR="002C3AAD" w:rsidRPr="00C47061" w:rsidRDefault="002C3AAD" w:rsidP="002C3AAD">
      <w:pPr>
        <w:pStyle w:val="Listaszerbekezds1"/>
        <w:spacing w:after="0" w:line="240" w:lineRule="auto"/>
        <w:ind w:left="1080"/>
        <w:rPr>
          <w:rFonts w:ascii="Times New Roman" w:hAnsi="Times New Roman" w:cs="Times New Roman"/>
          <w:sz w:val="20"/>
          <w:szCs w:val="24"/>
          <w:lang w:val="en-US"/>
        </w:rPr>
      </w:pPr>
    </w:p>
    <w:p w14:paraId="0C435D20" w14:textId="6D3BB843" w:rsidR="002C3AAD" w:rsidRPr="00C47061" w:rsidRDefault="003A3F29" w:rsidP="002C3AAD">
      <w:pPr>
        <w:pStyle w:val="Default"/>
        <w:numPr>
          <w:ilvl w:val="1"/>
          <w:numId w:val="27"/>
        </w:numPr>
        <w:ind w:left="709" w:hanging="709"/>
        <w:jc w:val="both"/>
        <w:rPr>
          <w:rFonts w:ascii="Times New Roman" w:hAnsi="Times New Roman" w:cs="Times New Roman"/>
          <w:sz w:val="20"/>
          <w:lang w:val="en-US"/>
        </w:rPr>
      </w:pPr>
      <w:r w:rsidRPr="00C47061">
        <w:rPr>
          <w:rFonts w:ascii="Times New Roman" w:hAnsi="Times New Roman" w:cs="Times New Roman"/>
          <w:sz w:val="20"/>
          <w:lang w:val="en-US"/>
        </w:rPr>
        <w:t>In case of special appreciation, the defense of the thesis can also be considered as private</w:t>
      </w:r>
      <w:r w:rsidR="002C3AAD" w:rsidRPr="00C47061">
        <w:rPr>
          <w:rFonts w:ascii="Times New Roman" w:hAnsi="Times New Roman" w:cs="Times New Roman"/>
          <w:sz w:val="20"/>
          <w:lang w:val="en-US"/>
        </w:rPr>
        <w:t xml:space="preserve">. </w:t>
      </w:r>
      <w:r w:rsidR="00DE7786" w:rsidRPr="00C47061">
        <w:rPr>
          <w:rFonts w:ascii="Times New Roman" w:hAnsi="Times New Roman" w:cs="Times New Roman"/>
          <w:sz w:val="20"/>
          <w:lang w:val="en-US"/>
        </w:rPr>
        <w:t>In other cases, the defense of the thesis is open to the public</w:t>
      </w:r>
      <w:r w:rsidR="002C3AAD" w:rsidRPr="00C47061">
        <w:rPr>
          <w:rFonts w:ascii="Times New Roman" w:hAnsi="Times New Roman" w:cs="Times New Roman"/>
          <w:sz w:val="20"/>
          <w:lang w:val="en-US"/>
        </w:rPr>
        <w:t>.</w:t>
      </w:r>
    </w:p>
    <w:p w14:paraId="0F584748" w14:textId="77777777" w:rsidR="002C3AAD" w:rsidRPr="00C47061" w:rsidRDefault="002C3AAD" w:rsidP="002C3AAD">
      <w:pPr>
        <w:pStyle w:val="Default"/>
        <w:ind w:left="709"/>
        <w:jc w:val="both"/>
        <w:rPr>
          <w:rFonts w:ascii="Times New Roman" w:hAnsi="Times New Roman" w:cs="Times New Roman"/>
          <w:sz w:val="20"/>
          <w:lang w:val="en-US"/>
        </w:rPr>
      </w:pPr>
    </w:p>
    <w:p w14:paraId="48B3408A" w14:textId="30F8D150" w:rsidR="002C3AAD" w:rsidRPr="00C47061" w:rsidRDefault="00DE7786" w:rsidP="002C3AAD">
      <w:pPr>
        <w:pStyle w:val="Default"/>
        <w:numPr>
          <w:ilvl w:val="1"/>
          <w:numId w:val="27"/>
        </w:numPr>
        <w:ind w:left="709" w:hanging="709"/>
        <w:jc w:val="both"/>
        <w:rPr>
          <w:rFonts w:ascii="Times New Roman" w:hAnsi="Times New Roman" w:cs="Times New Roman"/>
          <w:sz w:val="20"/>
          <w:lang w:val="en-US"/>
        </w:rPr>
      </w:pPr>
      <w:r w:rsidRPr="00C47061">
        <w:rPr>
          <w:rFonts w:ascii="Times New Roman" w:hAnsi="Times New Roman" w:cs="Times New Roman"/>
          <w:sz w:val="20"/>
          <w:lang w:val="en-US"/>
        </w:rPr>
        <w:t>The classification of a thesis can be requested 30 days prior to the defense of the thesis, at the latest</w:t>
      </w:r>
      <w:r w:rsidR="002C3AAD" w:rsidRPr="00C47061">
        <w:rPr>
          <w:rFonts w:ascii="Times New Roman" w:hAnsi="Times New Roman" w:cs="Times New Roman"/>
          <w:sz w:val="20"/>
          <w:lang w:val="en-US"/>
        </w:rPr>
        <w:t xml:space="preserve">. </w:t>
      </w:r>
      <w:r w:rsidRPr="00C47061">
        <w:rPr>
          <w:rFonts w:ascii="Times New Roman" w:hAnsi="Times New Roman" w:cs="Times New Roman"/>
          <w:sz w:val="20"/>
          <w:lang w:val="en-US"/>
        </w:rPr>
        <w:t>The request of classifying a thesis is proposed in a written form by the supervisor of the student (consultant) or by the Head of Knowledge and Technology Transfer Office (in case of b/1.2.) to the Dean of the Faculty, by using the form attached to the regulations</w:t>
      </w:r>
      <w:r w:rsidR="002C3AAD" w:rsidRPr="00C47061">
        <w:rPr>
          <w:rFonts w:ascii="Times New Roman" w:hAnsi="Times New Roman" w:cs="Times New Roman"/>
          <w:sz w:val="20"/>
          <w:lang w:val="en-US"/>
        </w:rPr>
        <w:t>.</w:t>
      </w:r>
    </w:p>
    <w:p w14:paraId="1FBFCE7E" w14:textId="77777777" w:rsidR="002C3AAD" w:rsidRPr="00C47061" w:rsidRDefault="002C3AAD" w:rsidP="002C3AAD">
      <w:pPr>
        <w:pStyle w:val="Listaszerbekezds1"/>
        <w:spacing w:after="0" w:line="240" w:lineRule="auto"/>
        <w:rPr>
          <w:rFonts w:ascii="Times New Roman" w:hAnsi="Times New Roman" w:cs="Times New Roman"/>
          <w:sz w:val="20"/>
          <w:szCs w:val="24"/>
          <w:lang w:val="en-US"/>
        </w:rPr>
      </w:pPr>
    </w:p>
    <w:p w14:paraId="1C6181E1" w14:textId="0C0A73DA" w:rsidR="002C3AAD" w:rsidRPr="00C47061" w:rsidRDefault="00DE7786" w:rsidP="002C3AAD">
      <w:pPr>
        <w:pStyle w:val="Default"/>
        <w:numPr>
          <w:ilvl w:val="1"/>
          <w:numId w:val="27"/>
        </w:numPr>
        <w:ind w:left="709" w:hanging="709"/>
        <w:jc w:val="both"/>
        <w:rPr>
          <w:rFonts w:ascii="Times New Roman" w:hAnsi="Times New Roman" w:cs="Times New Roman"/>
          <w:sz w:val="20"/>
          <w:lang w:val="en-US"/>
        </w:rPr>
      </w:pPr>
      <w:r w:rsidRPr="00C47061">
        <w:rPr>
          <w:rFonts w:ascii="Times New Roman" w:hAnsi="Times New Roman" w:cs="Times New Roman"/>
          <w:sz w:val="20"/>
          <w:lang w:val="en-US"/>
        </w:rPr>
        <w:t>Forms to fil</w:t>
      </w:r>
      <w:r w:rsidR="00E13A08" w:rsidRPr="00C47061">
        <w:rPr>
          <w:rFonts w:ascii="Times New Roman" w:hAnsi="Times New Roman" w:cs="Times New Roman"/>
          <w:sz w:val="20"/>
          <w:lang w:val="en-US"/>
        </w:rPr>
        <w:t>l</w:t>
      </w:r>
      <w:r w:rsidRPr="00C47061">
        <w:rPr>
          <w:rFonts w:ascii="Times New Roman" w:hAnsi="Times New Roman" w:cs="Times New Roman"/>
          <w:sz w:val="20"/>
          <w:lang w:val="en-US"/>
        </w:rPr>
        <w:t xml:space="preserve"> and </w:t>
      </w:r>
      <w:r w:rsidR="0053465C" w:rsidRPr="00C47061">
        <w:rPr>
          <w:rFonts w:ascii="Times New Roman" w:hAnsi="Times New Roman" w:cs="Times New Roman"/>
          <w:sz w:val="20"/>
          <w:lang w:val="en-US"/>
        </w:rPr>
        <w:t>sample</w:t>
      </w:r>
      <w:r w:rsidRPr="00C47061">
        <w:rPr>
          <w:rFonts w:ascii="Times New Roman" w:hAnsi="Times New Roman" w:cs="Times New Roman"/>
          <w:sz w:val="20"/>
          <w:lang w:val="en-US"/>
        </w:rPr>
        <w:t xml:space="preserve"> request forms related to the classification of a thesis can be found at</w:t>
      </w:r>
      <w:r w:rsidR="002C3AAD" w:rsidRPr="00C47061">
        <w:rPr>
          <w:rFonts w:ascii="Times New Roman" w:hAnsi="Times New Roman" w:cs="Times New Roman"/>
          <w:sz w:val="20"/>
          <w:lang w:val="en-US"/>
        </w:rPr>
        <w:t xml:space="preserve"> </w:t>
      </w:r>
      <w:hyperlink r:id="rId12" w:history="1">
        <w:r w:rsidR="002C3AAD" w:rsidRPr="00C47061">
          <w:rPr>
            <w:rStyle w:val="Hiperhivatkozs"/>
            <w:rFonts w:ascii="Times New Roman" w:hAnsi="Times New Roman" w:cs="Times New Roman"/>
            <w:sz w:val="20"/>
            <w:lang w:val="en-US"/>
          </w:rPr>
          <w:t>http://www.techtransfer.unideb.hu/diplomamunka-titkositas</w:t>
        </w:r>
      </w:hyperlink>
      <w:r w:rsidR="002C3AAD" w:rsidRPr="00C47061">
        <w:rPr>
          <w:rFonts w:ascii="Times New Roman" w:hAnsi="Times New Roman" w:cs="Times New Roman"/>
          <w:sz w:val="20"/>
          <w:lang w:val="en-US"/>
        </w:rPr>
        <w:t xml:space="preserve"> </w:t>
      </w:r>
      <w:r w:rsidRPr="00C47061">
        <w:rPr>
          <w:rFonts w:ascii="Times New Roman" w:hAnsi="Times New Roman" w:cs="Times New Roman"/>
          <w:sz w:val="20"/>
          <w:lang w:val="en-US"/>
        </w:rPr>
        <w:t>website</w:t>
      </w:r>
      <w:r w:rsidR="002C3AAD" w:rsidRPr="00C47061">
        <w:rPr>
          <w:rFonts w:ascii="Times New Roman" w:hAnsi="Times New Roman" w:cs="Times New Roman"/>
          <w:sz w:val="20"/>
          <w:lang w:val="en-US"/>
        </w:rPr>
        <w:t>.</w:t>
      </w:r>
    </w:p>
    <w:p w14:paraId="63C060DD" w14:textId="77777777" w:rsidR="002C3AAD" w:rsidRPr="00C47061" w:rsidRDefault="002C3AAD" w:rsidP="002C3AAD">
      <w:pPr>
        <w:pStyle w:val="Default"/>
        <w:ind w:left="720"/>
        <w:jc w:val="both"/>
        <w:rPr>
          <w:rFonts w:ascii="Times New Roman" w:hAnsi="Times New Roman" w:cs="Times New Roman"/>
          <w:sz w:val="20"/>
          <w:lang w:val="en-US"/>
        </w:rPr>
      </w:pPr>
    </w:p>
    <w:p w14:paraId="6650ED1A" w14:textId="50567E13" w:rsidR="002C3AAD" w:rsidRPr="00C47061" w:rsidRDefault="00E13A08" w:rsidP="002C3AAD">
      <w:pPr>
        <w:pStyle w:val="Default"/>
        <w:numPr>
          <w:ilvl w:val="1"/>
          <w:numId w:val="27"/>
        </w:numPr>
        <w:ind w:left="709" w:hanging="709"/>
        <w:jc w:val="both"/>
        <w:rPr>
          <w:rFonts w:ascii="Times New Roman" w:hAnsi="Times New Roman" w:cs="Times New Roman"/>
          <w:sz w:val="20"/>
          <w:lang w:val="en-US"/>
        </w:rPr>
      </w:pPr>
      <w:r w:rsidRPr="00C47061">
        <w:rPr>
          <w:rFonts w:ascii="Times New Roman" w:hAnsi="Times New Roman" w:cs="Times New Roman"/>
          <w:sz w:val="20"/>
          <w:lang w:val="en-US"/>
        </w:rPr>
        <w:t>The request of classifying shall include</w:t>
      </w:r>
      <w:r w:rsidR="002C3AAD" w:rsidRPr="00C47061">
        <w:rPr>
          <w:rFonts w:ascii="Times New Roman" w:hAnsi="Times New Roman" w:cs="Times New Roman"/>
          <w:sz w:val="20"/>
          <w:lang w:val="en-US"/>
        </w:rPr>
        <w:t>:</w:t>
      </w:r>
    </w:p>
    <w:p w14:paraId="49A4F116" w14:textId="708D266F" w:rsidR="002C3AAD" w:rsidRPr="00C47061" w:rsidRDefault="00E13A08" w:rsidP="002C3AAD">
      <w:pPr>
        <w:pStyle w:val="Listaszerbekezds1"/>
        <w:numPr>
          <w:ilvl w:val="0"/>
          <w:numId w:val="31"/>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the detailed reason for the necessity of classification, especially why the inclusion of confidential information in the thesis is inevitable</w:t>
      </w:r>
    </w:p>
    <w:p w14:paraId="57C1AF62" w14:textId="7B6A637A" w:rsidR="002C3AAD" w:rsidRPr="00C47061" w:rsidRDefault="00E13A08" w:rsidP="002C3AAD">
      <w:pPr>
        <w:pStyle w:val="Listaszerbekezds1"/>
        <w:numPr>
          <w:ilvl w:val="0"/>
          <w:numId w:val="31"/>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the declaration by the secret-keeper about which pieces of information are considered as confidential and that the student is allowed to use the confidential information in the thesis</w:t>
      </w:r>
    </w:p>
    <w:p w14:paraId="3C722D00" w14:textId="757607AA" w:rsidR="002C3AAD" w:rsidRPr="00C47061" w:rsidRDefault="00E13A08" w:rsidP="002C3AAD">
      <w:pPr>
        <w:pStyle w:val="Listaszerbekezds1"/>
        <w:numPr>
          <w:ilvl w:val="0"/>
          <w:numId w:val="31"/>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the declaration of the student and the secret-keeper that they are aware of the content of the present regulations and the fact of classification</w:t>
      </w:r>
    </w:p>
    <w:p w14:paraId="03353025" w14:textId="52F6DFF8" w:rsidR="002C3AAD" w:rsidRPr="00C47061" w:rsidRDefault="00E13A08" w:rsidP="002C3AAD">
      <w:pPr>
        <w:pStyle w:val="Listaszerbekezds1"/>
        <w:numPr>
          <w:ilvl w:val="0"/>
          <w:numId w:val="31"/>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a declaration whether they request also the classification of the defense of the thesis</w:t>
      </w:r>
      <w:r w:rsidR="002C3AAD" w:rsidRPr="00C47061">
        <w:rPr>
          <w:rFonts w:ascii="Times New Roman" w:hAnsi="Times New Roman" w:cs="Times New Roman"/>
          <w:sz w:val="20"/>
          <w:szCs w:val="24"/>
          <w:lang w:val="en-US"/>
        </w:rPr>
        <w:t>.</w:t>
      </w:r>
    </w:p>
    <w:p w14:paraId="2A84B86F" w14:textId="77777777" w:rsidR="002C3AAD" w:rsidRPr="00C47061" w:rsidRDefault="002C3AAD" w:rsidP="002C3AAD">
      <w:pPr>
        <w:pStyle w:val="Default"/>
        <w:ind w:left="709"/>
        <w:jc w:val="both"/>
        <w:rPr>
          <w:rFonts w:ascii="Times New Roman" w:hAnsi="Times New Roman" w:cs="Times New Roman"/>
          <w:sz w:val="20"/>
          <w:lang w:val="en-US"/>
        </w:rPr>
      </w:pPr>
    </w:p>
    <w:p w14:paraId="40A44E9F" w14:textId="2893BFC7" w:rsidR="002C3AAD" w:rsidRPr="00C47061" w:rsidRDefault="00C07A9F" w:rsidP="002C3AAD">
      <w:pPr>
        <w:pStyle w:val="Default"/>
        <w:numPr>
          <w:ilvl w:val="1"/>
          <w:numId w:val="27"/>
        </w:numPr>
        <w:ind w:left="709" w:hanging="709"/>
        <w:jc w:val="both"/>
        <w:rPr>
          <w:rFonts w:ascii="Times New Roman" w:hAnsi="Times New Roman" w:cs="Times New Roman"/>
          <w:sz w:val="20"/>
          <w:lang w:val="en-US"/>
        </w:rPr>
      </w:pPr>
      <w:r w:rsidRPr="00C47061">
        <w:rPr>
          <w:rFonts w:ascii="Times New Roman" w:hAnsi="Times New Roman" w:cs="Times New Roman"/>
          <w:sz w:val="20"/>
          <w:lang w:val="en-US"/>
        </w:rPr>
        <w:t>A decision concerning the classification of a thesis and its defense is made by the Dean of the Faculty</w:t>
      </w:r>
      <w:r w:rsidR="002C3AAD" w:rsidRPr="00C47061">
        <w:rPr>
          <w:rFonts w:ascii="Times New Roman" w:hAnsi="Times New Roman" w:cs="Times New Roman"/>
          <w:sz w:val="20"/>
          <w:lang w:val="en-US"/>
        </w:rPr>
        <w:t>.</w:t>
      </w:r>
    </w:p>
    <w:p w14:paraId="7A690180" w14:textId="77777777" w:rsidR="002C3AAD" w:rsidRPr="00C47061" w:rsidRDefault="002C3AAD" w:rsidP="002C3AAD">
      <w:pPr>
        <w:pStyle w:val="Listaszerbekezds1"/>
        <w:spacing w:after="0" w:line="240" w:lineRule="auto"/>
        <w:rPr>
          <w:rFonts w:ascii="Times New Roman" w:hAnsi="Times New Roman" w:cs="Times New Roman"/>
          <w:sz w:val="20"/>
          <w:szCs w:val="24"/>
          <w:lang w:val="en-US"/>
        </w:rPr>
      </w:pPr>
    </w:p>
    <w:p w14:paraId="296B803D" w14:textId="23E70A36" w:rsidR="002C3AAD" w:rsidRPr="00C47061" w:rsidRDefault="00C07A9F" w:rsidP="002C3AAD">
      <w:pPr>
        <w:pStyle w:val="Listaszerbekezds1"/>
        <w:numPr>
          <w:ilvl w:val="1"/>
          <w:numId w:val="27"/>
        </w:numPr>
        <w:autoSpaceDE w:val="0"/>
        <w:autoSpaceDN w:val="0"/>
        <w:adjustRightInd w:val="0"/>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 xml:space="preserve">Classification can be authorized for five years from the day of defense, which, in </w:t>
      </w:r>
      <w:r w:rsidR="0053465C" w:rsidRPr="00C47061">
        <w:rPr>
          <w:rFonts w:ascii="Times New Roman" w:hAnsi="Times New Roman" w:cs="Times New Roman"/>
          <w:sz w:val="20"/>
          <w:szCs w:val="24"/>
          <w:lang w:val="en-US"/>
        </w:rPr>
        <w:t>justified</w:t>
      </w:r>
      <w:r w:rsidRPr="00C47061">
        <w:rPr>
          <w:rFonts w:ascii="Times New Roman" w:hAnsi="Times New Roman" w:cs="Times New Roman"/>
          <w:sz w:val="20"/>
          <w:szCs w:val="24"/>
          <w:lang w:val="en-US"/>
        </w:rPr>
        <w:t xml:space="preserve"> cases, can be extended – by submitting a new request before the expiration of five years</w:t>
      </w:r>
      <w:r w:rsidR="002C3AAD" w:rsidRPr="00C47061">
        <w:rPr>
          <w:rFonts w:ascii="Times New Roman" w:hAnsi="Times New Roman" w:cs="Times New Roman"/>
          <w:sz w:val="20"/>
          <w:szCs w:val="24"/>
          <w:lang w:val="en-US"/>
        </w:rPr>
        <w:t xml:space="preserve">. </w:t>
      </w:r>
      <w:r w:rsidRPr="00C47061">
        <w:rPr>
          <w:rFonts w:ascii="Times New Roman" w:hAnsi="Times New Roman" w:cs="Times New Roman"/>
          <w:sz w:val="20"/>
          <w:szCs w:val="24"/>
          <w:lang w:val="en-US"/>
        </w:rPr>
        <w:t xml:space="preserve">The new request shall be submitted according to the rules of point 1.4., 30 days before the expiration of the period of </w:t>
      </w:r>
      <w:r w:rsidR="0053465C" w:rsidRPr="00C47061">
        <w:rPr>
          <w:rFonts w:ascii="Times New Roman" w:hAnsi="Times New Roman" w:cs="Times New Roman"/>
          <w:sz w:val="20"/>
          <w:szCs w:val="24"/>
          <w:lang w:val="en-US"/>
        </w:rPr>
        <w:t>classification</w:t>
      </w:r>
      <w:r w:rsidRPr="00C47061">
        <w:rPr>
          <w:rFonts w:ascii="Times New Roman" w:hAnsi="Times New Roman" w:cs="Times New Roman"/>
          <w:sz w:val="20"/>
          <w:szCs w:val="24"/>
          <w:lang w:val="en-US"/>
        </w:rPr>
        <w:t>, at the latest</w:t>
      </w:r>
      <w:r w:rsidR="002C3AAD" w:rsidRPr="00C47061">
        <w:rPr>
          <w:rFonts w:ascii="Times New Roman" w:hAnsi="Times New Roman" w:cs="Times New Roman"/>
          <w:sz w:val="20"/>
          <w:szCs w:val="24"/>
          <w:lang w:val="en-US"/>
        </w:rPr>
        <w:t xml:space="preserve">. </w:t>
      </w:r>
      <w:r w:rsidRPr="00C47061">
        <w:rPr>
          <w:rFonts w:ascii="Times New Roman" w:hAnsi="Times New Roman" w:cs="Times New Roman"/>
          <w:sz w:val="20"/>
          <w:szCs w:val="24"/>
          <w:lang w:val="en-US"/>
        </w:rPr>
        <w:t xml:space="preserve">The thesis can be classified again for a period of five years – in case of the protection of especially significant </w:t>
      </w:r>
      <w:r w:rsidR="0053465C">
        <w:rPr>
          <w:rFonts w:ascii="Times New Roman" w:hAnsi="Times New Roman" w:cs="Times New Roman"/>
          <w:sz w:val="20"/>
          <w:szCs w:val="24"/>
          <w:lang w:val="en-US"/>
        </w:rPr>
        <w:t>interest</w:t>
      </w:r>
      <w:r w:rsidRPr="00C47061">
        <w:rPr>
          <w:rFonts w:ascii="Times New Roman" w:hAnsi="Times New Roman" w:cs="Times New Roman"/>
          <w:sz w:val="20"/>
          <w:szCs w:val="24"/>
          <w:lang w:val="en-US"/>
        </w:rPr>
        <w:t>s</w:t>
      </w:r>
      <w:r w:rsidR="0053465C">
        <w:rPr>
          <w:rFonts w:ascii="Times New Roman" w:hAnsi="Times New Roman" w:cs="Times New Roman"/>
          <w:sz w:val="20"/>
          <w:szCs w:val="24"/>
          <w:lang w:val="en-US"/>
        </w:rPr>
        <w:t xml:space="preserve"> </w:t>
      </w:r>
      <w:r w:rsidRPr="00C47061">
        <w:rPr>
          <w:rFonts w:ascii="Times New Roman" w:hAnsi="Times New Roman" w:cs="Times New Roman"/>
          <w:sz w:val="20"/>
          <w:szCs w:val="24"/>
          <w:lang w:val="en-US"/>
        </w:rPr>
        <w:t>or in other cases requiring special appreciation</w:t>
      </w:r>
      <w:r w:rsidR="002C3AAD" w:rsidRPr="00C47061">
        <w:rPr>
          <w:rFonts w:ascii="Times New Roman" w:hAnsi="Times New Roman" w:cs="Times New Roman"/>
          <w:sz w:val="20"/>
          <w:szCs w:val="24"/>
          <w:lang w:val="en-US"/>
        </w:rPr>
        <w:t xml:space="preserve">. </w:t>
      </w:r>
      <w:r w:rsidRPr="00C47061">
        <w:rPr>
          <w:rFonts w:ascii="Times New Roman" w:hAnsi="Times New Roman" w:cs="Times New Roman"/>
          <w:sz w:val="20"/>
          <w:szCs w:val="24"/>
          <w:lang w:val="en-US"/>
        </w:rPr>
        <w:t>Regarding the protection of qualified data, regulations of the law CLV. of 2009. about the protection of qualified data shall be governing</w:t>
      </w:r>
      <w:r w:rsidR="002C3AAD" w:rsidRPr="00C47061">
        <w:rPr>
          <w:rFonts w:ascii="Times New Roman" w:hAnsi="Times New Roman" w:cs="Times New Roman"/>
          <w:sz w:val="20"/>
          <w:szCs w:val="24"/>
          <w:lang w:val="en-US"/>
        </w:rPr>
        <w:t>.</w:t>
      </w:r>
    </w:p>
    <w:p w14:paraId="37AD361E" w14:textId="784B58C6" w:rsidR="000A7CC5" w:rsidRPr="00C47061" w:rsidRDefault="000A7CC5" w:rsidP="00C07A9F">
      <w:pPr>
        <w:pStyle w:val="Listaszerbekezds1"/>
        <w:autoSpaceDE w:val="0"/>
        <w:autoSpaceDN w:val="0"/>
        <w:adjustRightInd w:val="0"/>
        <w:spacing w:after="0"/>
        <w:ind w:left="0"/>
        <w:contextualSpacing/>
        <w:jc w:val="both"/>
        <w:rPr>
          <w:rFonts w:ascii="Times New Roman" w:hAnsi="Times New Roman" w:cs="Times New Roman"/>
          <w:sz w:val="20"/>
          <w:szCs w:val="24"/>
          <w:lang w:val="en-US"/>
        </w:rPr>
      </w:pPr>
    </w:p>
    <w:p w14:paraId="0B01ED4D" w14:textId="77777777" w:rsidR="002C3AAD" w:rsidRPr="00C47061" w:rsidRDefault="002C3AAD" w:rsidP="000A7CC5">
      <w:pPr>
        <w:pStyle w:val="Listaszerbekezds1"/>
        <w:spacing w:after="0"/>
        <w:rPr>
          <w:rFonts w:ascii="Times New Roman" w:hAnsi="Times New Roman" w:cs="Times New Roman"/>
          <w:sz w:val="20"/>
          <w:szCs w:val="24"/>
          <w:lang w:val="en-US"/>
        </w:rPr>
      </w:pPr>
    </w:p>
    <w:p w14:paraId="63F952A0" w14:textId="76DAEF26" w:rsidR="002C3AAD" w:rsidRPr="00C47061" w:rsidRDefault="008302E3" w:rsidP="002C3AAD">
      <w:pPr>
        <w:pStyle w:val="Listaszerbekezds1"/>
        <w:numPr>
          <w:ilvl w:val="0"/>
          <w:numId w:val="28"/>
        </w:numPr>
        <w:autoSpaceDE w:val="0"/>
        <w:autoSpaceDN w:val="0"/>
        <w:adjustRightInd w:val="0"/>
        <w:spacing w:after="0" w:line="240" w:lineRule="auto"/>
        <w:ind w:hanging="720"/>
        <w:contextualSpacing/>
        <w:rPr>
          <w:rFonts w:ascii="Times New Roman" w:hAnsi="Times New Roman" w:cs="Times New Roman"/>
          <w:b/>
          <w:sz w:val="20"/>
          <w:szCs w:val="24"/>
          <w:lang w:val="en-US"/>
        </w:rPr>
      </w:pPr>
      <w:r w:rsidRPr="00C47061">
        <w:rPr>
          <w:rFonts w:ascii="Times New Roman" w:hAnsi="Times New Roman" w:cs="Times New Roman"/>
          <w:b/>
          <w:sz w:val="20"/>
          <w:szCs w:val="24"/>
          <w:lang w:val="en-US"/>
        </w:rPr>
        <w:t>Defense of a classified thesis</w:t>
      </w:r>
    </w:p>
    <w:p w14:paraId="6EE3B20B" w14:textId="77777777" w:rsidR="002C3AAD" w:rsidRPr="00C47061" w:rsidRDefault="002C3AAD" w:rsidP="002C3AAD">
      <w:pPr>
        <w:pStyle w:val="Listaszerbekezds1"/>
        <w:autoSpaceDE w:val="0"/>
        <w:autoSpaceDN w:val="0"/>
        <w:adjustRightInd w:val="0"/>
        <w:spacing w:after="0" w:line="240" w:lineRule="auto"/>
        <w:rPr>
          <w:rFonts w:ascii="Times New Roman" w:hAnsi="Times New Roman" w:cs="Times New Roman"/>
          <w:sz w:val="20"/>
          <w:szCs w:val="24"/>
          <w:lang w:val="en-US"/>
        </w:rPr>
      </w:pPr>
    </w:p>
    <w:p w14:paraId="30323BBF" w14:textId="733CB176" w:rsidR="002C3AAD" w:rsidRPr="00C47061" w:rsidRDefault="008302E3" w:rsidP="002C3AAD">
      <w:pPr>
        <w:pStyle w:val="Listaszerbekezds1"/>
        <w:numPr>
          <w:ilvl w:val="1"/>
          <w:numId w:val="32"/>
        </w:numPr>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In case of a classified thesis, the thesis is public for the supervisor, the assessors and members of the jury only, who undertake in writing that they retain all confidential information included in the thesis, they do not either disclose it or release it to any third parties</w:t>
      </w:r>
      <w:r w:rsidR="002C3AAD" w:rsidRPr="00C47061">
        <w:rPr>
          <w:rFonts w:ascii="Times New Roman" w:hAnsi="Times New Roman" w:cs="Times New Roman"/>
          <w:sz w:val="20"/>
          <w:szCs w:val="24"/>
          <w:lang w:val="en-US"/>
        </w:rPr>
        <w:t>.</w:t>
      </w:r>
    </w:p>
    <w:p w14:paraId="122AC9A8" w14:textId="77777777" w:rsidR="002C3AAD" w:rsidRPr="00C47061" w:rsidRDefault="002C3AAD" w:rsidP="002C3AAD">
      <w:pPr>
        <w:pStyle w:val="Listaszerbekezds1"/>
        <w:spacing w:after="0" w:line="240" w:lineRule="auto"/>
        <w:ind w:left="709"/>
        <w:jc w:val="both"/>
        <w:rPr>
          <w:rFonts w:ascii="Times New Roman" w:hAnsi="Times New Roman" w:cs="Times New Roman"/>
          <w:sz w:val="20"/>
          <w:szCs w:val="24"/>
          <w:lang w:val="en-US"/>
        </w:rPr>
      </w:pPr>
    </w:p>
    <w:p w14:paraId="0E86FF83" w14:textId="3A69CC7C" w:rsidR="002C3AAD" w:rsidRPr="00C47061" w:rsidRDefault="008302E3" w:rsidP="002C3AAD">
      <w:pPr>
        <w:pStyle w:val="Listaszerbekezds1"/>
        <w:numPr>
          <w:ilvl w:val="1"/>
          <w:numId w:val="32"/>
        </w:numPr>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Only members of the evaluation committee, the supervisor and the student are allowed to participate in the defense of the classified thesis</w:t>
      </w:r>
      <w:r w:rsidR="002C3AAD" w:rsidRPr="00C47061">
        <w:rPr>
          <w:rFonts w:ascii="Times New Roman" w:hAnsi="Times New Roman" w:cs="Times New Roman"/>
          <w:sz w:val="20"/>
          <w:szCs w:val="24"/>
          <w:lang w:val="en-US"/>
        </w:rPr>
        <w:t>.</w:t>
      </w:r>
    </w:p>
    <w:p w14:paraId="6C04F105" w14:textId="77777777" w:rsidR="002C3AAD" w:rsidRPr="00C47061" w:rsidRDefault="002C3AAD" w:rsidP="002C3AAD">
      <w:pPr>
        <w:pStyle w:val="Listaszerbekezds1"/>
        <w:spacing w:after="0" w:line="240" w:lineRule="auto"/>
        <w:ind w:left="709"/>
        <w:jc w:val="both"/>
        <w:rPr>
          <w:rFonts w:ascii="Times New Roman" w:hAnsi="Times New Roman" w:cs="Times New Roman"/>
          <w:sz w:val="20"/>
          <w:szCs w:val="24"/>
          <w:lang w:val="en-US"/>
        </w:rPr>
      </w:pPr>
    </w:p>
    <w:p w14:paraId="149F4202" w14:textId="0316EF1B" w:rsidR="002C3AAD" w:rsidRPr="00C47061" w:rsidRDefault="008302E3" w:rsidP="002C3AAD">
      <w:pPr>
        <w:pStyle w:val="Listaszerbekezds1"/>
        <w:numPr>
          <w:ilvl w:val="1"/>
          <w:numId w:val="32"/>
        </w:numPr>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lastRenderedPageBreak/>
        <w:t>During the defense of a classified thesis, the Head of Education Office of the Faculty shall be responsible for acquiring and preserving nondisclosure agreements, and for conducting the defense privately</w:t>
      </w:r>
      <w:r w:rsidR="002C3AAD" w:rsidRPr="00C47061">
        <w:rPr>
          <w:rFonts w:ascii="Times New Roman" w:hAnsi="Times New Roman" w:cs="Times New Roman"/>
          <w:sz w:val="20"/>
          <w:szCs w:val="24"/>
          <w:lang w:val="en-US"/>
        </w:rPr>
        <w:t>.</w:t>
      </w:r>
    </w:p>
    <w:p w14:paraId="3CB3FD80" w14:textId="77777777" w:rsidR="002C3AAD" w:rsidRPr="00C47061" w:rsidRDefault="002C3AAD" w:rsidP="002C3AAD">
      <w:pPr>
        <w:pStyle w:val="Listaszerbekezds1"/>
        <w:spacing w:after="0" w:line="240" w:lineRule="auto"/>
        <w:rPr>
          <w:rFonts w:ascii="Times New Roman" w:hAnsi="Times New Roman" w:cs="Times New Roman"/>
          <w:sz w:val="20"/>
          <w:szCs w:val="24"/>
          <w:lang w:val="en-US"/>
        </w:rPr>
      </w:pPr>
    </w:p>
    <w:p w14:paraId="6010E8DF" w14:textId="70F79A98" w:rsidR="002C3AAD" w:rsidRPr="00C47061" w:rsidRDefault="008302E3" w:rsidP="002C3AAD">
      <w:pPr>
        <w:pStyle w:val="Listaszerbekezds1"/>
        <w:numPr>
          <w:ilvl w:val="1"/>
          <w:numId w:val="32"/>
        </w:numPr>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Following the defense of the thesis, the student receives printed copies of the classified thesis submitted back</w:t>
      </w:r>
      <w:r w:rsidR="002C3AAD" w:rsidRPr="00C47061">
        <w:rPr>
          <w:rFonts w:ascii="Times New Roman" w:hAnsi="Times New Roman" w:cs="Times New Roman"/>
          <w:sz w:val="20"/>
          <w:szCs w:val="24"/>
          <w:lang w:val="en-US"/>
        </w:rPr>
        <w:t>.</w:t>
      </w:r>
    </w:p>
    <w:p w14:paraId="03C296E5" w14:textId="77777777" w:rsidR="002C3AAD" w:rsidRPr="00C47061" w:rsidRDefault="002C3AAD" w:rsidP="002C3AAD">
      <w:pPr>
        <w:adjustRightInd w:val="0"/>
        <w:rPr>
          <w:rFonts w:ascii="Times New Roman" w:hAnsi="Times New Roman" w:cs="Times New Roman"/>
          <w:sz w:val="20"/>
          <w:szCs w:val="24"/>
          <w:lang w:val="en-US"/>
        </w:rPr>
      </w:pPr>
    </w:p>
    <w:p w14:paraId="5B238789" w14:textId="44871135" w:rsidR="002C3AAD" w:rsidRPr="00C47061" w:rsidRDefault="008302E3" w:rsidP="002C3AAD">
      <w:pPr>
        <w:pStyle w:val="Listaszerbekezds1"/>
        <w:numPr>
          <w:ilvl w:val="0"/>
          <w:numId w:val="28"/>
        </w:numPr>
        <w:autoSpaceDE w:val="0"/>
        <w:autoSpaceDN w:val="0"/>
        <w:adjustRightInd w:val="0"/>
        <w:spacing w:after="0" w:line="240" w:lineRule="auto"/>
        <w:ind w:hanging="720"/>
        <w:contextualSpacing/>
        <w:rPr>
          <w:rFonts w:ascii="Times New Roman" w:hAnsi="Times New Roman" w:cs="Times New Roman"/>
          <w:b/>
          <w:sz w:val="20"/>
          <w:szCs w:val="24"/>
          <w:lang w:val="en-US"/>
        </w:rPr>
      </w:pPr>
      <w:r w:rsidRPr="00C47061">
        <w:rPr>
          <w:rFonts w:ascii="Times New Roman" w:hAnsi="Times New Roman" w:cs="Times New Roman"/>
          <w:b/>
          <w:sz w:val="20"/>
          <w:szCs w:val="24"/>
          <w:lang w:val="en-US"/>
        </w:rPr>
        <w:t>Preserving a classified thesis</w:t>
      </w:r>
    </w:p>
    <w:p w14:paraId="7D138362" w14:textId="77777777" w:rsidR="002C3AAD" w:rsidRPr="00C47061" w:rsidRDefault="002C3AAD" w:rsidP="002C3AAD">
      <w:pPr>
        <w:pStyle w:val="Listaszerbekezds1"/>
        <w:autoSpaceDE w:val="0"/>
        <w:autoSpaceDN w:val="0"/>
        <w:adjustRightInd w:val="0"/>
        <w:spacing w:after="0" w:line="240" w:lineRule="auto"/>
        <w:rPr>
          <w:rFonts w:ascii="Times New Roman" w:hAnsi="Times New Roman" w:cs="Times New Roman"/>
          <w:sz w:val="20"/>
          <w:szCs w:val="24"/>
          <w:lang w:val="en-US"/>
        </w:rPr>
      </w:pPr>
    </w:p>
    <w:p w14:paraId="70A44707" w14:textId="446D7308" w:rsidR="002C3AAD" w:rsidRPr="00C47061" w:rsidRDefault="008302E3" w:rsidP="002C3AAD">
      <w:pPr>
        <w:pStyle w:val="Listaszerbekezds1"/>
        <w:numPr>
          <w:ilvl w:val="1"/>
          <w:numId w:val="29"/>
        </w:numPr>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Classified theses shall be stored only in an electronic form in DEA, where authorization for viewing and deadlines corresponding with the classification must be possible to set</w:t>
      </w:r>
      <w:r w:rsidR="002C3AAD" w:rsidRPr="00C47061">
        <w:rPr>
          <w:rFonts w:ascii="Times New Roman" w:hAnsi="Times New Roman" w:cs="Times New Roman"/>
          <w:sz w:val="20"/>
          <w:szCs w:val="24"/>
          <w:lang w:val="en-US"/>
        </w:rPr>
        <w:t xml:space="preserve">. </w:t>
      </w:r>
      <w:r w:rsidRPr="00C47061">
        <w:rPr>
          <w:rFonts w:ascii="Times New Roman" w:hAnsi="Times New Roman" w:cs="Times New Roman"/>
          <w:sz w:val="20"/>
          <w:szCs w:val="24"/>
          <w:lang w:val="en-US"/>
        </w:rPr>
        <w:t>Regarding a classified thesis, the following data is public</w:t>
      </w:r>
      <w:r w:rsidR="002C3AAD" w:rsidRPr="00C47061">
        <w:rPr>
          <w:rFonts w:ascii="Times New Roman" w:hAnsi="Times New Roman" w:cs="Times New Roman"/>
          <w:sz w:val="20"/>
          <w:szCs w:val="24"/>
          <w:lang w:val="en-US"/>
        </w:rPr>
        <w:t>:</w:t>
      </w:r>
    </w:p>
    <w:p w14:paraId="6945BE44" w14:textId="047F8359" w:rsidR="002C3AAD" w:rsidRPr="00C47061" w:rsidRDefault="008302E3" w:rsidP="002C3AAD">
      <w:pPr>
        <w:pStyle w:val="Listaszerbekezds1"/>
        <w:numPr>
          <w:ilvl w:val="0"/>
          <w:numId w:val="33"/>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title of thesis, names of author and supervisor and time of defense</w:t>
      </w:r>
    </w:p>
    <w:p w14:paraId="33A1381B" w14:textId="5B594263" w:rsidR="002C3AAD" w:rsidRPr="00C47061" w:rsidRDefault="008302E3" w:rsidP="002C3AAD">
      <w:pPr>
        <w:pStyle w:val="Listaszerbekezds1"/>
        <w:numPr>
          <w:ilvl w:val="0"/>
          <w:numId w:val="33"/>
        </w:numPr>
        <w:spacing w:after="0" w:line="240" w:lineRule="auto"/>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fact of classification and expected expiry of classification</w:t>
      </w:r>
      <w:r w:rsidR="002C3AAD" w:rsidRPr="00C47061">
        <w:rPr>
          <w:rFonts w:ascii="Times New Roman" w:hAnsi="Times New Roman" w:cs="Times New Roman"/>
          <w:sz w:val="20"/>
          <w:szCs w:val="24"/>
          <w:lang w:val="en-US"/>
        </w:rPr>
        <w:t>.</w:t>
      </w:r>
    </w:p>
    <w:p w14:paraId="4AF231E2" w14:textId="77777777" w:rsidR="002C3AAD" w:rsidRPr="00C47061" w:rsidRDefault="002C3AAD" w:rsidP="002C3AAD">
      <w:pPr>
        <w:pStyle w:val="Listaszerbekezds1"/>
        <w:spacing w:after="0" w:line="240" w:lineRule="auto"/>
        <w:ind w:left="709"/>
        <w:jc w:val="both"/>
        <w:rPr>
          <w:rFonts w:ascii="Times New Roman" w:hAnsi="Times New Roman" w:cs="Times New Roman"/>
          <w:sz w:val="20"/>
          <w:szCs w:val="24"/>
          <w:lang w:val="en-US"/>
        </w:rPr>
      </w:pPr>
    </w:p>
    <w:p w14:paraId="48708F48" w14:textId="3D78390E" w:rsidR="002C3AAD" w:rsidRPr="00C47061" w:rsidRDefault="008302E3" w:rsidP="002C3AAD">
      <w:pPr>
        <w:pStyle w:val="Listaszerbekezds1"/>
        <w:numPr>
          <w:ilvl w:val="1"/>
          <w:numId w:val="29"/>
        </w:numPr>
        <w:autoSpaceDE w:val="0"/>
        <w:autoSpaceDN w:val="0"/>
        <w:adjustRightInd w:val="0"/>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Uploading the classified thesis is the task of the student</w:t>
      </w:r>
      <w:r w:rsidR="002C3AAD" w:rsidRPr="00C47061">
        <w:rPr>
          <w:rFonts w:ascii="Times New Roman" w:hAnsi="Times New Roman" w:cs="Times New Roman"/>
          <w:sz w:val="20"/>
          <w:szCs w:val="24"/>
          <w:lang w:val="en-US"/>
        </w:rPr>
        <w:t>.</w:t>
      </w:r>
    </w:p>
    <w:p w14:paraId="21359161" w14:textId="77777777" w:rsidR="002C3AAD" w:rsidRPr="00C47061" w:rsidRDefault="002C3AAD" w:rsidP="002C3AAD">
      <w:pPr>
        <w:pStyle w:val="Listaszerbekezds1"/>
        <w:autoSpaceDE w:val="0"/>
        <w:autoSpaceDN w:val="0"/>
        <w:adjustRightInd w:val="0"/>
        <w:spacing w:after="0" w:line="240" w:lineRule="auto"/>
        <w:ind w:left="709"/>
        <w:jc w:val="both"/>
        <w:rPr>
          <w:rFonts w:ascii="Times New Roman" w:hAnsi="Times New Roman" w:cs="Times New Roman"/>
          <w:sz w:val="20"/>
          <w:szCs w:val="24"/>
          <w:lang w:val="en-US"/>
        </w:rPr>
      </w:pPr>
    </w:p>
    <w:p w14:paraId="1F16F003" w14:textId="35FFE86F" w:rsidR="002C3AAD" w:rsidRPr="00C47061" w:rsidRDefault="008302E3" w:rsidP="002C3AAD">
      <w:pPr>
        <w:pStyle w:val="Listaszerbekezds1"/>
        <w:numPr>
          <w:ilvl w:val="1"/>
          <w:numId w:val="29"/>
        </w:numPr>
        <w:autoSpaceDE w:val="0"/>
        <w:autoSpaceDN w:val="0"/>
        <w:adjustRightInd w:val="0"/>
        <w:spacing w:after="0" w:line="240" w:lineRule="auto"/>
        <w:ind w:left="709" w:hanging="709"/>
        <w:contextualSpacing/>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Storing the thesis according to classification is the responsibility of the operator of DEA</w:t>
      </w:r>
      <w:r w:rsidR="002C3AAD" w:rsidRPr="00C47061">
        <w:rPr>
          <w:rFonts w:ascii="Times New Roman" w:hAnsi="Times New Roman" w:cs="Times New Roman"/>
          <w:sz w:val="20"/>
          <w:szCs w:val="24"/>
          <w:lang w:val="en-US"/>
        </w:rPr>
        <w:t>.</w:t>
      </w:r>
    </w:p>
    <w:p w14:paraId="4E02584A" w14:textId="77777777" w:rsidR="002C3AAD" w:rsidRPr="00C47061" w:rsidRDefault="002C3AAD" w:rsidP="002C3AAD">
      <w:pPr>
        <w:pStyle w:val="Listaszerbekezds1"/>
        <w:autoSpaceDE w:val="0"/>
        <w:autoSpaceDN w:val="0"/>
        <w:adjustRightInd w:val="0"/>
        <w:spacing w:after="0" w:line="240" w:lineRule="auto"/>
        <w:ind w:left="0"/>
        <w:contextualSpacing/>
        <w:jc w:val="both"/>
        <w:rPr>
          <w:rFonts w:ascii="Times New Roman" w:hAnsi="Times New Roman" w:cs="Times New Roman"/>
          <w:sz w:val="20"/>
          <w:szCs w:val="24"/>
          <w:lang w:val="en-US"/>
        </w:rPr>
      </w:pPr>
    </w:p>
    <w:p w14:paraId="4B01E75F" w14:textId="1C288B40" w:rsidR="002C3AAD" w:rsidRPr="00C47061" w:rsidRDefault="002C3AAD" w:rsidP="002C3AAD">
      <w:pPr>
        <w:pStyle w:val="Listaszerbekezds1"/>
        <w:numPr>
          <w:ilvl w:val="1"/>
          <w:numId w:val="29"/>
        </w:numPr>
        <w:autoSpaceDE w:val="0"/>
        <w:autoSpaceDN w:val="0"/>
        <w:adjustRightInd w:val="0"/>
        <w:spacing w:after="0" w:line="240" w:lineRule="auto"/>
        <w:ind w:left="709" w:hanging="709"/>
        <w:contextualSpacing/>
        <w:jc w:val="both"/>
        <w:rPr>
          <w:rFonts w:ascii="Times New Roman" w:hAnsi="Times New Roman" w:cs="Times New Roman"/>
          <w:sz w:val="20"/>
          <w:szCs w:val="24"/>
          <w:lang w:val="en-US"/>
        </w:rPr>
      </w:pPr>
      <w:r w:rsidRPr="00C47061">
        <w:rPr>
          <w:rStyle w:val="Lbjegyzet-hivatkozs"/>
          <w:rFonts w:ascii="Times New Roman" w:hAnsi="Times New Roman" w:cs="Times New Roman"/>
          <w:sz w:val="20"/>
          <w:szCs w:val="24"/>
          <w:lang w:val="en-US"/>
        </w:rPr>
        <w:footnoteReference w:id="1"/>
      </w:r>
      <w:r w:rsidR="00EE7998" w:rsidRPr="00C47061">
        <w:rPr>
          <w:rFonts w:ascii="Times New Roman" w:hAnsi="Times New Roman" w:cs="Times New Roman"/>
          <w:sz w:val="20"/>
          <w:szCs w:val="24"/>
          <w:lang w:val="en-US"/>
        </w:rPr>
        <w:t>Should a third party, providing data or commercial secret for the preparation of a thesis, insist on signing a nondisclosure agreement with one of the Faculties, according to which, secrets provided cannot be released to people other than the reviewers of the thesis, the student can be exempted from the obligation of uploading the thesis in the DEA, if authorized by the Dean of the Faculty</w:t>
      </w:r>
      <w:r w:rsidRPr="00C47061">
        <w:rPr>
          <w:rFonts w:ascii="Times New Roman" w:hAnsi="Times New Roman" w:cs="Times New Roman"/>
          <w:sz w:val="20"/>
          <w:szCs w:val="24"/>
          <w:lang w:val="en-US"/>
        </w:rPr>
        <w:t xml:space="preserve">. </w:t>
      </w:r>
      <w:r w:rsidR="00EE7998" w:rsidRPr="00C47061">
        <w:rPr>
          <w:rFonts w:ascii="Times New Roman" w:hAnsi="Times New Roman" w:cs="Times New Roman"/>
          <w:sz w:val="20"/>
          <w:szCs w:val="24"/>
          <w:lang w:val="en-US"/>
        </w:rPr>
        <w:t>At the same time, however, the Dean shall be responsible for the appropriate keeping of the electronic version of the thesis</w:t>
      </w:r>
      <w:r w:rsidRPr="00C47061">
        <w:rPr>
          <w:rFonts w:ascii="Times New Roman" w:hAnsi="Times New Roman" w:cs="Times New Roman"/>
          <w:sz w:val="20"/>
          <w:szCs w:val="24"/>
          <w:lang w:val="en-US"/>
        </w:rPr>
        <w:t xml:space="preserve">. </w:t>
      </w:r>
      <w:r w:rsidR="00EE7998" w:rsidRPr="00C47061">
        <w:rPr>
          <w:rFonts w:ascii="Times New Roman" w:hAnsi="Times New Roman" w:cs="Times New Roman"/>
          <w:sz w:val="20"/>
          <w:szCs w:val="24"/>
          <w:lang w:val="en-US"/>
        </w:rPr>
        <w:t>The student is obliged to attach the agreement concerning the classification</w:t>
      </w:r>
      <w:r w:rsidRPr="00C47061">
        <w:rPr>
          <w:rFonts w:ascii="Times New Roman" w:hAnsi="Times New Roman" w:cs="Times New Roman"/>
          <w:sz w:val="20"/>
          <w:szCs w:val="24"/>
          <w:lang w:val="en-US"/>
        </w:rPr>
        <w:t>.</w:t>
      </w:r>
    </w:p>
    <w:p w14:paraId="23161535" w14:textId="77777777" w:rsidR="002C3AAD" w:rsidRPr="00C47061" w:rsidRDefault="002C3AAD" w:rsidP="002C3AAD">
      <w:pPr>
        <w:pStyle w:val="Listaszerbekezds1"/>
        <w:autoSpaceDE w:val="0"/>
        <w:autoSpaceDN w:val="0"/>
        <w:adjustRightInd w:val="0"/>
        <w:spacing w:after="0" w:line="240" w:lineRule="auto"/>
        <w:ind w:left="709"/>
        <w:jc w:val="both"/>
        <w:rPr>
          <w:rFonts w:ascii="Times New Roman" w:hAnsi="Times New Roman" w:cs="Times New Roman"/>
          <w:sz w:val="20"/>
          <w:szCs w:val="24"/>
          <w:lang w:val="en-US"/>
        </w:rPr>
      </w:pPr>
    </w:p>
    <w:p w14:paraId="21386919" w14:textId="41637990" w:rsidR="002C3AAD" w:rsidRPr="00C47061" w:rsidRDefault="00EE7998" w:rsidP="002C3AAD">
      <w:pPr>
        <w:pStyle w:val="Szvegtrzs"/>
        <w:ind w:left="709"/>
        <w:rPr>
          <w:sz w:val="20"/>
          <w:szCs w:val="24"/>
          <w:lang w:val="en-US"/>
        </w:rPr>
      </w:pPr>
      <w:r w:rsidRPr="00C47061">
        <w:rPr>
          <w:sz w:val="20"/>
          <w:szCs w:val="24"/>
          <w:lang w:val="en-US"/>
        </w:rPr>
        <w:t xml:space="preserve">Following the expiry of the </w:t>
      </w:r>
      <w:r w:rsidR="0053465C" w:rsidRPr="00C47061">
        <w:rPr>
          <w:sz w:val="20"/>
          <w:szCs w:val="24"/>
          <w:lang w:val="en-US"/>
        </w:rPr>
        <w:t>period</w:t>
      </w:r>
      <w:r w:rsidRPr="00C47061">
        <w:rPr>
          <w:sz w:val="20"/>
          <w:szCs w:val="24"/>
          <w:lang w:val="en-US"/>
        </w:rPr>
        <w:t xml:space="preserve"> of classification, the thesis shall be stored and accessible according to general rules</w:t>
      </w:r>
      <w:r w:rsidR="002C3AAD" w:rsidRPr="00C47061">
        <w:rPr>
          <w:sz w:val="20"/>
          <w:szCs w:val="24"/>
          <w:lang w:val="en-US"/>
        </w:rPr>
        <w:t>.</w:t>
      </w:r>
    </w:p>
    <w:p w14:paraId="0C24AB91" w14:textId="77777777" w:rsidR="002C3AAD" w:rsidRPr="00C47061" w:rsidRDefault="002C3AAD" w:rsidP="002C3AAD">
      <w:pPr>
        <w:pStyle w:val="Szvegtrzs"/>
        <w:rPr>
          <w:sz w:val="20"/>
          <w:szCs w:val="24"/>
          <w:lang w:val="en-US"/>
        </w:rPr>
      </w:pPr>
    </w:p>
    <w:p w14:paraId="75D69817" w14:textId="77777777" w:rsidR="002C3AAD" w:rsidRPr="00C47061" w:rsidRDefault="002C3AAD" w:rsidP="002C3AAD">
      <w:pPr>
        <w:jc w:val="both"/>
        <w:rPr>
          <w:rFonts w:ascii="Times New Roman" w:hAnsi="Times New Roman" w:cs="Times New Roman"/>
          <w:sz w:val="20"/>
          <w:szCs w:val="24"/>
          <w:lang w:val="en-US"/>
        </w:rPr>
      </w:pPr>
    </w:p>
    <w:p w14:paraId="44958FF5" w14:textId="77777777" w:rsidR="002C3AAD" w:rsidRPr="00C47061" w:rsidRDefault="002C3AAD" w:rsidP="002C3AAD">
      <w:pPr>
        <w:jc w:val="both"/>
        <w:rPr>
          <w:rFonts w:ascii="Times New Roman" w:hAnsi="Times New Roman" w:cs="Times New Roman"/>
          <w:sz w:val="20"/>
          <w:szCs w:val="24"/>
          <w:lang w:val="en-US"/>
        </w:rPr>
      </w:pPr>
    </w:p>
    <w:p w14:paraId="38C08F88" w14:textId="459D1E5B" w:rsidR="002C3AAD" w:rsidRPr="00C47061" w:rsidRDefault="002C3AAD" w:rsidP="002C3AAD">
      <w:pPr>
        <w:ind w:firstLine="425"/>
        <w:jc w:val="both"/>
        <w:rPr>
          <w:rFonts w:ascii="Times New Roman" w:hAnsi="Times New Roman" w:cs="Times New Roman"/>
          <w:sz w:val="20"/>
          <w:szCs w:val="24"/>
          <w:lang w:val="en-US"/>
        </w:rPr>
      </w:pPr>
      <w:r w:rsidRPr="00C47061">
        <w:rPr>
          <w:rFonts w:ascii="Times New Roman" w:hAnsi="Times New Roman" w:cs="Times New Roman"/>
          <w:sz w:val="20"/>
          <w:szCs w:val="24"/>
          <w:lang w:val="en-US"/>
        </w:rPr>
        <w:t xml:space="preserve">Debrecen, </w:t>
      </w:r>
      <w:r w:rsidR="00EE7998" w:rsidRPr="00C47061">
        <w:rPr>
          <w:rFonts w:ascii="Times New Roman" w:hAnsi="Times New Roman" w:cs="Times New Roman"/>
          <w:sz w:val="20"/>
          <w:szCs w:val="24"/>
          <w:lang w:val="en-US"/>
        </w:rPr>
        <w:t>1</w:t>
      </w:r>
      <w:r w:rsidR="00EE7998" w:rsidRPr="00C47061">
        <w:rPr>
          <w:rFonts w:ascii="Times New Roman" w:hAnsi="Times New Roman" w:cs="Times New Roman"/>
          <w:sz w:val="20"/>
          <w:szCs w:val="24"/>
          <w:vertAlign w:val="superscript"/>
          <w:lang w:val="en-US"/>
        </w:rPr>
        <w:t>st</w:t>
      </w:r>
      <w:r w:rsidR="00EE7998" w:rsidRPr="00C47061">
        <w:rPr>
          <w:rFonts w:ascii="Times New Roman" w:hAnsi="Times New Roman" w:cs="Times New Roman"/>
          <w:sz w:val="20"/>
          <w:szCs w:val="24"/>
          <w:lang w:val="en-US"/>
        </w:rPr>
        <w:t xml:space="preserve"> February </w:t>
      </w:r>
      <w:r w:rsidRPr="00C47061">
        <w:rPr>
          <w:rFonts w:ascii="Times New Roman" w:hAnsi="Times New Roman" w:cs="Times New Roman"/>
          <w:sz w:val="20"/>
          <w:szCs w:val="24"/>
          <w:lang w:val="en-US"/>
        </w:rPr>
        <w:t xml:space="preserve">2018. </w:t>
      </w:r>
    </w:p>
    <w:p w14:paraId="4E4F32F7" w14:textId="77777777" w:rsidR="002C3AAD" w:rsidRPr="00C47061" w:rsidRDefault="002C3AAD" w:rsidP="002C3AAD">
      <w:pPr>
        <w:ind w:firstLine="425"/>
        <w:jc w:val="both"/>
        <w:rPr>
          <w:rFonts w:ascii="Times New Roman" w:hAnsi="Times New Roman" w:cs="Times New Roman"/>
          <w:sz w:val="20"/>
          <w:szCs w:val="24"/>
          <w:lang w:val="en-US"/>
        </w:rPr>
      </w:pPr>
    </w:p>
    <w:p w14:paraId="4F631069" w14:textId="77777777" w:rsidR="002C3AAD" w:rsidRPr="00C47061" w:rsidRDefault="002C3AAD" w:rsidP="002C3AAD">
      <w:pPr>
        <w:jc w:val="both"/>
        <w:rPr>
          <w:rFonts w:ascii="Times New Roman" w:hAnsi="Times New Roman" w:cs="Times New Roman"/>
          <w:sz w:val="20"/>
          <w:szCs w:val="24"/>
          <w:lang w:val="en-US"/>
        </w:rPr>
      </w:pPr>
    </w:p>
    <w:p w14:paraId="26796E74" w14:textId="77777777" w:rsidR="002C3AAD" w:rsidRPr="00C47061" w:rsidRDefault="002C3AAD" w:rsidP="002C3AAD">
      <w:pPr>
        <w:jc w:val="both"/>
        <w:rPr>
          <w:rFonts w:ascii="Times New Roman" w:hAnsi="Times New Roman" w:cs="Times New Roman"/>
          <w:sz w:val="20"/>
          <w:szCs w:val="24"/>
          <w:lang w:val="en-US"/>
        </w:rPr>
      </w:pPr>
    </w:p>
    <w:p w14:paraId="1B8F179C" w14:textId="7F59187C" w:rsidR="002C3AAD" w:rsidRPr="00C47061" w:rsidRDefault="002C3AAD" w:rsidP="002C3AAD">
      <w:pPr>
        <w:ind w:left="3400"/>
        <w:jc w:val="center"/>
        <w:rPr>
          <w:rFonts w:ascii="Times New Roman" w:hAnsi="Times New Roman" w:cs="Times New Roman"/>
          <w:sz w:val="20"/>
          <w:szCs w:val="24"/>
          <w:lang w:val="en-US"/>
        </w:rPr>
      </w:pPr>
      <w:r w:rsidRPr="00C47061">
        <w:rPr>
          <w:rFonts w:ascii="Times New Roman" w:hAnsi="Times New Roman" w:cs="Times New Roman"/>
          <w:sz w:val="20"/>
          <w:szCs w:val="24"/>
          <w:lang w:val="en-US"/>
        </w:rPr>
        <w:t>Dr. Zoltán</w:t>
      </w:r>
      <w:r w:rsidR="00EE7998" w:rsidRPr="00C47061">
        <w:rPr>
          <w:rFonts w:ascii="Times New Roman" w:hAnsi="Times New Roman" w:cs="Times New Roman"/>
          <w:sz w:val="20"/>
          <w:szCs w:val="24"/>
          <w:lang w:val="en-US"/>
        </w:rPr>
        <w:t xml:space="preserve"> Szilvássy</w:t>
      </w:r>
    </w:p>
    <w:p w14:paraId="5B896960" w14:textId="64B8627F" w:rsidR="005A4C7E" w:rsidRPr="00C47061" w:rsidRDefault="00EE7998" w:rsidP="008400C1">
      <w:pPr>
        <w:ind w:left="3400"/>
        <w:jc w:val="center"/>
        <w:rPr>
          <w:rFonts w:ascii="Times New Roman" w:hAnsi="Times New Roman" w:cs="Times New Roman"/>
          <w:sz w:val="20"/>
          <w:szCs w:val="24"/>
          <w:lang w:val="en-US"/>
        </w:rPr>
      </w:pPr>
      <w:r w:rsidRPr="00C47061">
        <w:rPr>
          <w:rFonts w:ascii="Times New Roman" w:hAnsi="Times New Roman" w:cs="Times New Roman"/>
          <w:sz w:val="20"/>
          <w:szCs w:val="24"/>
          <w:lang w:val="en-US"/>
        </w:rPr>
        <w:t>Rector</w:t>
      </w:r>
    </w:p>
    <w:sectPr w:rsidR="005A4C7E" w:rsidRPr="00C47061" w:rsidSect="005A1C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D0C8" w14:textId="77777777" w:rsidR="0097644B" w:rsidRDefault="0097644B" w:rsidP="00350771">
      <w:pPr>
        <w:spacing w:after="0" w:line="240" w:lineRule="auto"/>
      </w:pPr>
      <w:r>
        <w:separator/>
      </w:r>
    </w:p>
  </w:endnote>
  <w:endnote w:type="continuationSeparator" w:id="0">
    <w:p w14:paraId="67E4C07D" w14:textId="77777777" w:rsidR="0097644B" w:rsidRDefault="0097644B" w:rsidP="0035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AF9EE" w14:textId="77777777" w:rsidR="0097644B" w:rsidRDefault="0097644B" w:rsidP="00350771">
      <w:pPr>
        <w:spacing w:after="0" w:line="240" w:lineRule="auto"/>
      </w:pPr>
      <w:r>
        <w:separator/>
      </w:r>
    </w:p>
  </w:footnote>
  <w:footnote w:type="continuationSeparator" w:id="0">
    <w:p w14:paraId="41DE1E77" w14:textId="77777777" w:rsidR="0097644B" w:rsidRDefault="0097644B" w:rsidP="00350771">
      <w:pPr>
        <w:spacing w:after="0" w:line="240" w:lineRule="auto"/>
      </w:pPr>
      <w:r>
        <w:continuationSeparator/>
      </w:r>
    </w:p>
  </w:footnote>
  <w:footnote w:id="1">
    <w:p w14:paraId="1C506366" w14:textId="12E72B61" w:rsidR="002C3AAD" w:rsidRPr="00C47061" w:rsidRDefault="002C3AAD" w:rsidP="002C3AAD">
      <w:pPr>
        <w:pStyle w:val="Lbjegyzetszveg"/>
        <w:rPr>
          <w:lang w:val="en-US"/>
        </w:rPr>
      </w:pPr>
      <w:r w:rsidRPr="00C47061">
        <w:rPr>
          <w:rStyle w:val="Lbjegyzet-hivatkozs"/>
          <w:lang w:val="en-US"/>
        </w:rPr>
        <w:footnoteRef/>
      </w:r>
      <w:r w:rsidRPr="00C47061">
        <w:rPr>
          <w:lang w:val="en-US"/>
        </w:rPr>
        <w:t xml:space="preserve"> </w:t>
      </w:r>
      <w:r w:rsidR="00EE7998" w:rsidRPr="00C47061">
        <w:rPr>
          <w:lang w:val="en-US"/>
        </w:rPr>
        <w:t>Issued by Senate Resolution of</w:t>
      </w:r>
      <w:r w:rsidRPr="00C47061">
        <w:rPr>
          <w:lang w:val="en-US"/>
        </w:rPr>
        <w:t xml:space="preserve"> 16/2013, (XII:19.); </w:t>
      </w:r>
      <w:r w:rsidR="00EE7998" w:rsidRPr="00C47061">
        <w:rPr>
          <w:lang w:val="en-US"/>
        </w:rPr>
        <w:t>operative from 20</w:t>
      </w:r>
      <w:r w:rsidR="00EE7998" w:rsidRPr="00C47061">
        <w:rPr>
          <w:vertAlign w:val="superscript"/>
          <w:lang w:val="en-US"/>
        </w:rPr>
        <w:t>th</w:t>
      </w:r>
      <w:r w:rsidR="00EE7998" w:rsidRPr="00C47061">
        <w:rPr>
          <w:lang w:val="en-US"/>
        </w:rPr>
        <w:t xml:space="preserve"> December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A4B"/>
    <w:multiLevelType w:val="hybridMultilevel"/>
    <w:tmpl w:val="1812DD2E"/>
    <w:lvl w:ilvl="0" w:tplc="040E0001">
      <w:start w:val="1"/>
      <w:numFmt w:val="bullet"/>
      <w:lvlText w:val=""/>
      <w:lvlJc w:val="left"/>
      <w:pPr>
        <w:ind w:left="720" w:hanging="360"/>
      </w:pPr>
      <w:rPr>
        <w:rFonts w:ascii="Symbol" w:hAnsi="Symbol" w:hint="default"/>
      </w:rPr>
    </w:lvl>
    <w:lvl w:ilvl="1" w:tplc="AAF62412">
      <w:start w:val="1"/>
      <w:numFmt w:val="decimal"/>
      <w:lvlText w:val="%2."/>
      <w:lvlJc w:val="left"/>
      <w:pPr>
        <w:ind w:left="1440" w:hanging="360"/>
      </w:pPr>
      <w:rPr>
        <w:rFonts w:hint="default"/>
        <w:sz w:val="24"/>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797AC3"/>
    <w:multiLevelType w:val="multilevel"/>
    <w:tmpl w:val="371EC572"/>
    <w:lvl w:ilvl="0">
      <w:start w:val="1"/>
      <w:numFmt w:val="decimal"/>
      <w:lvlText w:val="%1."/>
      <w:lvlJc w:val="left"/>
      <w:pPr>
        <w:ind w:left="644" w:hanging="360"/>
      </w:pPr>
      <w:rPr>
        <w:rFonts w:hint="default"/>
        <w:b/>
        <w:i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15:restartNumberingAfterBreak="0">
    <w:nsid w:val="0E1850F0"/>
    <w:multiLevelType w:val="hybridMultilevel"/>
    <w:tmpl w:val="F938989C"/>
    <w:lvl w:ilvl="0" w:tplc="01DA8738">
      <w:start w:val="1"/>
      <w:numFmt w:val="bullet"/>
      <w:lvlText w:val="-"/>
      <w:lvlJc w:val="left"/>
      <w:pPr>
        <w:ind w:left="1800" w:hanging="360"/>
      </w:pPr>
      <w:rPr>
        <w:rFonts w:ascii="Calibri" w:eastAsiaTheme="minorHAnsi" w:hAnsi="Calibri" w:cs="Calibr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10E4365B"/>
    <w:multiLevelType w:val="hybridMultilevel"/>
    <w:tmpl w:val="18969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E0038C"/>
    <w:multiLevelType w:val="hybridMultilevel"/>
    <w:tmpl w:val="765AF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7A4DCA"/>
    <w:multiLevelType w:val="hybridMultilevel"/>
    <w:tmpl w:val="5A4438A0"/>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15:restartNumberingAfterBreak="0">
    <w:nsid w:val="1B9029A8"/>
    <w:multiLevelType w:val="hybridMultilevel"/>
    <w:tmpl w:val="5A4438A0"/>
    <w:lvl w:ilvl="0" w:tplc="040E000F">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7" w15:restartNumberingAfterBreak="0">
    <w:nsid w:val="206C0AF4"/>
    <w:multiLevelType w:val="hybridMultilevel"/>
    <w:tmpl w:val="C27237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CF57A3"/>
    <w:multiLevelType w:val="hybridMultilevel"/>
    <w:tmpl w:val="078850A8"/>
    <w:lvl w:ilvl="0" w:tplc="E6D0566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32B16613"/>
    <w:multiLevelType w:val="hybridMultilevel"/>
    <w:tmpl w:val="82E892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8B7B42"/>
    <w:multiLevelType w:val="hybridMultilevel"/>
    <w:tmpl w:val="67F0C5F4"/>
    <w:lvl w:ilvl="0" w:tplc="7918EC2E">
      <w:start w:val="1"/>
      <w:numFmt w:val="decimal"/>
      <w:lvlText w:val="%1."/>
      <w:lvlJc w:val="left"/>
      <w:pPr>
        <w:ind w:left="720" w:hanging="360"/>
      </w:pPr>
      <w:rPr>
        <w:rFonts w:cs="Times New Roman" w:hint="default"/>
      </w:rPr>
    </w:lvl>
    <w:lvl w:ilvl="1" w:tplc="040E0019">
      <w:start w:val="1"/>
      <w:numFmt w:val="decimal"/>
      <w:lvlText w:val="2.%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37AA2794"/>
    <w:multiLevelType w:val="hybridMultilevel"/>
    <w:tmpl w:val="00CAC7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1DA8738">
      <w:start w:val="1"/>
      <w:numFmt w:val="bullet"/>
      <w:lvlText w:val="-"/>
      <w:lvlJc w:val="left"/>
      <w:pPr>
        <w:ind w:left="2160" w:hanging="180"/>
      </w:pPr>
      <w:rPr>
        <w:rFonts w:ascii="Calibri" w:eastAsiaTheme="minorHAnsi" w:hAnsi="Calibri" w:cs="Calibri"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AF2CC6"/>
    <w:multiLevelType w:val="hybridMultilevel"/>
    <w:tmpl w:val="526697DC"/>
    <w:lvl w:ilvl="0" w:tplc="7B468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D845CE"/>
    <w:multiLevelType w:val="hybridMultilevel"/>
    <w:tmpl w:val="53EE324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EBE4B88"/>
    <w:multiLevelType w:val="hybridMultilevel"/>
    <w:tmpl w:val="576E914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371217"/>
    <w:multiLevelType w:val="hybridMultilevel"/>
    <w:tmpl w:val="B18CFE54"/>
    <w:lvl w:ilvl="0" w:tplc="072203A2">
      <w:start w:val="1"/>
      <w:numFmt w:val="decimal"/>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6" w15:restartNumberingAfterBreak="0">
    <w:nsid w:val="4597062B"/>
    <w:multiLevelType w:val="hybridMultilevel"/>
    <w:tmpl w:val="9A92754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AD10638"/>
    <w:multiLevelType w:val="hybridMultilevel"/>
    <w:tmpl w:val="695A3450"/>
    <w:lvl w:ilvl="0" w:tplc="4D587B5E">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4CD53F8F"/>
    <w:multiLevelType w:val="hybridMultilevel"/>
    <w:tmpl w:val="40DA3A0E"/>
    <w:lvl w:ilvl="0" w:tplc="8F180168">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9" w15:restartNumberingAfterBreak="0">
    <w:nsid w:val="4F361AEF"/>
    <w:multiLevelType w:val="hybridMultilevel"/>
    <w:tmpl w:val="EA3C8DBC"/>
    <w:lvl w:ilvl="0" w:tplc="072203A2">
      <w:start w:val="1"/>
      <w:numFmt w:val="decimal"/>
      <w:lvlText w:val="%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0092E50"/>
    <w:multiLevelType w:val="hybridMultilevel"/>
    <w:tmpl w:val="F6F014C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1DA8738">
      <w:start w:val="1"/>
      <w:numFmt w:val="bullet"/>
      <w:lvlText w:val="-"/>
      <w:lvlJc w:val="left"/>
      <w:pPr>
        <w:ind w:left="2160" w:hanging="180"/>
      </w:pPr>
      <w:rPr>
        <w:rFonts w:ascii="Calibri" w:eastAsiaTheme="minorHAnsi" w:hAnsi="Calibri" w:cs="Calibri"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24C056A"/>
    <w:multiLevelType w:val="hybridMultilevel"/>
    <w:tmpl w:val="DD9E7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EA11542"/>
    <w:multiLevelType w:val="multilevel"/>
    <w:tmpl w:val="5CC680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49C0BCC"/>
    <w:multiLevelType w:val="hybridMultilevel"/>
    <w:tmpl w:val="8DF0D582"/>
    <w:lvl w:ilvl="0" w:tplc="FEBC151A">
      <w:start w:val="1"/>
      <w:numFmt w:val="lowerLetter"/>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24" w15:restartNumberingAfterBreak="0">
    <w:nsid w:val="64BC4000"/>
    <w:multiLevelType w:val="hybridMultilevel"/>
    <w:tmpl w:val="EA4033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7D116D"/>
    <w:multiLevelType w:val="hybridMultilevel"/>
    <w:tmpl w:val="153CE586"/>
    <w:lvl w:ilvl="0" w:tplc="3A06424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15:restartNumberingAfterBreak="0">
    <w:nsid w:val="67697367"/>
    <w:multiLevelType w:val="hybridMultilevel"/>
    <w:tmpl w:val="F26481E2"/>
    <w:lvl w:ilvl="0" w:tplc="5F56F2BE">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7" w15:restartNumberingAfterBreak="0">
    <w:nsid w:val="6A2963CC"/>
    <w:multiLevelType w:val="multilevel"/>
    <w:tmpl w:val="B64AB08A"/>
    <w:lvl w:ilvl="0">
      <w:start w:val="2"/>
      <w:numFmt w:val="decimal"/>
      <w:lvlText w:val="%1."/>
      <w:lvlJc w:val="left"/>
      <w:pPr>
        <w:ind w:left="360" w:hanging="360"/>
      </w:pPr>
      <w:rPr>
        <w:rFonts w:cs="Times New Roman" w:hint="default"/>
      </w:rPr>
    </w:lvl>
    <w:lvl w:ilvl="1">
      <w:start w:val="1"/>
      <w:numFmt w:val="decimal"/>
      <w:lvlText w:val="2.%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C0C47D7"/>
    <w:multiLevelType w:val="multilevel"/>
    <w:tmpl w:val="CCF6A314"/>
    <w:lvl w:ilvl="0">
      <w:start w:val="3"/>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FBD71BB"/>
    <w:multiLevelType w:val="hybridMultilevel"/>
    <w:tmpl w:val="A4502E5C"/>
    <w:lvl w:ilvl="0" w:tplc="F0129E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FF9744D"/>
    <w:multiLevelType w:val="hybridMultilevel"/>
    <w:tmpl w:val="D756AD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D73113"/>
    <w:multiLevelType w:val="hybridMultilevel"/>
    <w:tmpl w:val="C33C8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4B47C90"/>
    <w:multiLevelType w:val="hybridMultilevel"/>
    <w:tmpl w:val="1FBA99E2"/>
    <w:lvl w:ilvl="0" w:tplc="5E4C106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4"/>
  </w:num>
  <w:num w:numId="2">
    <w:abstractNumId w:val="2"/>
  </w:num>
  <w:num w:numId="3">
    <w:abstractNumId w:val="18"/>
  </w:num>
  <w:num w:numId="4">
    <w:abstractNumId w:val="20"/>
  </w:num>
  <w:num w:numId="5">
    <w:abstractNumId w:val="11"/>
  </w:num>
  <w:num w:numId="6">
    <w:abstractNumId w:val="29"/>
  </w:num>
  <w:num w:numId="7">
    <w:abstractNumId w:val="1"/>
  </w:num>
  <w:num w:numId="8">
    <w:abstractNumId w:val="3"/>
  </w:num>
  <w:num w:numId="9">
    <w:abstractNumId w:val="7"/>
  </w:num>
  <w:num w:numId="10">
    <w:abstractNumId w:val="9"/>
  </w:num>
  <w:num w:numId="11">
    <w:abstractNumId w:val="30"/>
  </w:num>
  <w:num w:numId="12">
    <w:abstractNumId w:val="8"/>
  </w:num>
  <w:num w:numId="13">
    <w:abstractNumId w:val="17"/>
  </w:num>
  <w:num w:numId="14">
    <w:abstractNumId w:val="32"/>
  </w:num>
  <w:num w:numId="15">
    <w:abstractNumId w:val="25"/>
  </w:num>
  <w:num w:numId="16">
    <w:abstractNumId w:val="26"/>
  </w:num>
  <w:num w:numId="17">
    <w:abstractNumId w:val="15"/>
  </w:num>
  <w:num w:numId="18">
    <w:abstractNumId w:val="19"/>
  </w:num>
  <w:num w:numId="19">
    <w:abstractNumId w:val="0"/>
  </w:num>
  <w:num w:numId="20">
    <w:abstractNumId w:val="24"/>
  </w:num>
  <w:num w:numId="21">
    <w:abstractNumId w:val="21"/>
  </w:num>
  <w:num w:numId="22">
    <w:abstractNumId w:val="12"/>
  </w:num>
  <w:num w:numId="23">
    <w:abstractNumId w:val="31"/>
  </w:num>
  <w:num w:numId="24">
    <w:abstractNumId w:val="16"/>
  </w:num>
  <w:num w:numId="25">
    <w:abstractNumId w:val="4"/>
  </w:num>
  <w:num w:numId="26">
    <w:abstractNumId w:val="13"/>
  </w:num>
  <w:num w:numId="27">
    <w:abstractNumId w:val="22"/>
  </w:num>
  <w:num w:numId="28">
    <w:abstractNumId w:val="10"/>
  </w:num>
  <w:num w:numId="29">
    <w:abstractNumId w:val="28"/>
  </w:num>
  <w:num w:numId="30">
    <w:abstractNumId w:val="5"/>
  </w:num>
  <w:num w:numId="31">
    <w:abstractNumId w:val="6"/>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60"/>
    <w:rsid w:val="0000473D"/>
    <w:rsid w:val="00007EFF"/>
    <w:rsid w:val="00043330"/>
    <w:rsid w:val="00047C66"/>
    <w:rsid w:val="00051D19"/>
    <w:rsid w:val="00054057"/>
    <w:rsid w:val="000546AF"/>
    <w:rsid w:val="00061ADE"/>
    <w:rsid w:val="0006531E"/>
    <w:rsid w:val="00073CF2"/>
    <w:rsid w:val="00085664"/>
    <w:rsid w:val="00086840"/>
    <w:rsid w:val="000A0406"/>
    <w:rsid w:val="000A5F41"/>
    <w:rsid w:val="000A7CC5"/>
    <w:rsid w:val="000B4699"/>
    <w:rsid w:val="000C44C0"/>
    <w:rsid w:val="000D574B"/>
    <w:rsid w:val="000D78AC"/>
    <w:rsid w:val="000E6F95"/>
    <w:rsid w:val="000F1C37"/>
    <w:rsid w:val="00100FD1"/>
    <w:rsid w:val="00110EA5"/>
    <w:rsid w:val="001114AF"/>
    <w:rsid w:val="001218C4"/>
    <w:rsid w:val="00125DFB"/>
    <w:rsid w:val="001261A4"/>
    <w:rsid w:val="00127223"/>
    <w:rsid w:val="0013252A"/>
    <w:rsid w:val="001502F6"/>
    <w:rsid w:val="00151119"/>
    <w:rsid w:val="001564A1"/>
    <w:rsid w:val="001567C3"/>
    <w:rsid w:val="00166F8F"/>
    <w:rsid w:val="001721CF"/>
    <w:rsid w:val="00183D06"/>
    <w:rsid w:val="00190573"/>
    <w:rsid w:val="0019569D"/>
    <w:rsid w:val="001A7FB6"/>
    <w:rsid w:val="001B32FF"/>
    <w:rsid w:val="001D33A9"/>
    <w:rsid w:val="001D3414"/>
    <w:rsid w:val="001D4CE1"/>
    <w:rsid w:val="001E2C74"/>
    <w:rsid w:val="001E5FF9"/>
    <w:rsid w:val="001F30FE"/>
    <w:rsid w:val="001F6F42"/>
    <w:rsid w:val="002142E7"/>
    <w:rsid w:val="00214323"/>
    <w:rsid w:val="002153F5"/>
    <w:rsid w:val="00217EA3"/>
    <w:rsid w:val="00223FA4"/>
    <w:rsid w:val="002310A3"/>
    <w:rsid w:val="00240654"/>
    <w:rsid w:val="0026387B"/>
    <w:rsid w:val="00263BDB"/>
    <w:rsid w:val="00270CA5"/>
    <w:rsid w:val="002937E5"/>
    <w:rsid w:val="0029480E"/>
    <w:rsid w:val="0029581C"/>
    <w:rsid w:val="002A0EA0"/>
    <w:rsid w:val="002A3243"/>
    <w:rsid w:val="002A36A0"/>
    <w:rsid w:val="002A4162"/>
    <w:rsid w:val="002A6F54"/>
    <w:rsid w:val="002B2303"/>
    <w:rsid w:val="002B45B7"/>
    <w:rsid w:val="002B739B"/>
    <w:rsid w:val="002C2236"/>
    <w:rsid w:val="002C3AAD"/>
    <w:rsid w:val="002C5ECD"/>
    <w:rsid w:val="002C6F98"/>
    <w:rsid w:val="002C7C37"/>
    <w:rsid w:val="002D314A"/>
    <w:rsid w:val="002D5675"/>
    <w:rsid w:val="002D7F55"/>
    <w:rsid w:val="002E7ED1"/>
    <w:rsid w:val="00300EB8"/>
    <w:rsid w:val="003025B4"/>
    <w:rsid w:val="003050D7"/>
    <w:rsid w:val="00307058"/>
    <w:rsid w:val="00311989"/>
    <w:rsid w:val="003207CA"/>
    <w:rsid w:val="003241B5"/>
    <w:rsid w:val="00326B49"/>
    <w:rsid w:val="00350771"/>
    <w:rsid w:val="003639B0"/>
    <w:rsid w:val="003644FC"/>
    <w:rsid w:val="0036554B"/>
    <w:rsid w:val="00376907"/>
    <w:rsid w:val="00397869"/>
    <w:rsid w:val="003A3091"/>
    <w:rsid w:val="003A3F29"/>
    <w:rsid w:val="003B4943"/>
    <w:rsid w:val="003C6C92"/>
    <w:rsid w:val="003D6F59"/>
    <w:rsid w:val="003E0CA6"/>
    <w:rsid w:val="003E1BA5"/>
    <w:rsid w:val="003F79FD"/>
    <w:rsid w:val="003F7D7E"/>
    <w:rsid w:val="0040639B"/>
    <w:rsid w:val="00414109"/>
    <w:rsid w:val="0041583C"/>
    <w:rsid w:val="00432936"/>
    <w:rsid w:val="00437234"/>
    <w:rsid w:val="004375B9"/>
    <w:rsid w:val="004458E8"/>
    <w:rsid w:val="00445EAF"/>
    <w:rsid w:val="0046097A"/>
    <w:rsid w:val="004732DB"/>
    <w:rsid w:val="004751D7"/>
    <w:rsid w:val="004A161F"/>
    <w:rsid w:val="004B1A37"/>
    <w:rsid w:val="004D2667"/>
    <w:rsid w:val="004D272B"/>
    <w:rsid w:val="004D4550"/>
    <w:rsid w:val="004D6AFB"/>
    <w:rsid w:val="004D7D56"/>
    <w:rsid w:val="004E1C3F"/>
    <w:rsid w:val="004E2A11"/>
    <w:rsid w:val="004E2AD5"/>
    <w:rsid w:val="004F392F"/>
    <w:rsid w:val="004F5C40"/>
    <w:rsid w:val="00502856"/>
    <w:rsid w:val="00506BF9"/>
    <w:rsid w:val="005233D5"/>
    <w:rsid w:val="005252F3"/>
    <w:rsid w:val="0053465C"/>
    <w:rsid w:val="005534C1"/>
    <w:rsid w:val="00554976"/>
    <w:rsid w:val="00556C4A"/>
    <w:rsid w:val="00560939"/>
    <w:rsid w:val="00561520"/>
    <w:rsid w:val="00561A49"/>
    <w:rsid w:val="00581C94"/>
    <w:rsid w:val="0059465C"/>
    <w:rsid w:val="005972BF"/>
    <w:rsid w:val="00597E3C"/>
    <w:rsid w:val="005A010E"/>
    <w:rsid w:val="005A1C84"/>
    <w:rsid w:val="005A288A"/>
    <w:rsid w:val="005A4C7E"/>
    <w:rsid w:val="005A6659"/>
    <w:rsid w:val="005B2389"/>
    <w:rsid w:val="005B28D0"/>
    <w:rsid w:val="005C0083"/>
    <w:rsid w:val="005C05C7"/>
    <w:rsid w:val="005E024B"/>
    <w:rsid w:val="005E11A6"/>
    <w:rsid w:val="005E6A46"/>
    <w:rsid w:val="005F2E9A"/>
    <w:rsid w:val="0060720D"/>
    <w:rsid w:val="00615330"/>
    <w:rsid w:val="00621B94"/>
    <w:rsid w:val="006240DC"/>
    <w:rsid w:val="00624F27"/>
    <w:rsid w:val="006333A4"/>
    <w:rsid w:val="00645D8F"/>
    <w:rsid w:val="00646771"/>
    <w:rsid w:val="006474CD"/>
    <w:rsid w:val="00666896"/>
    <w:rsid w:val="00670E6A"/>
    <w:rsid w:val="006725DA"/>
    <w:rsid w:val="00685851"/>
    <w:rsid w:val="006A7426"/>
    <w:rsid w:val="006A7CCE"/>
    <w:rsid w:val="006C1250"/>
    <w:rsid w:val="006C6E2F"/>
    <w:rsid w:val="006D14BB"/>
    <w:rsid w:val="006D4FA4"/>
    <w:rsid w:val="006E153E"/>
    <w:rsid w:val="00702409"/>
    <w:rsid w:val="00710D0E"/>
    <w:rsid w:val="00712259"/>
    <w:rsid w:val="007174C0"/>
    <w:rsid w:val="00736EFA"/>
    <w:rsid w:val="00740C53"/>
    <w:rsid w:val="0074168D"/>
    <w:rsid w:val="007420A3"/>
    <w:rsid w:val="0075446C"/>
    <w:rsid w:val="00763C69"/>
    <w:rsid w:val="007769E3"/>
    <w:rsid w:val="00777C08"/>
    <w:rsid w:val="00786597"/>
    <w:rsid w:val="00793609"/>
    <w:rsid w:val="00794BF4"/>
    <w:rsid w:val="007A7958"/>
    <w:rsid w:val="007B06BD"/>
    <w:rsid w:val="007B179B"/>
    <w:rsid w:val="007C232B"/>
    <w:rsid w:val="007D4F78"/>
    <w:rsid w:val="007E07B5"/>
    <w:rsid w:val="007E5128"/>
    <w:rsid w:val="007E613B"/>
    <w:rsid w:val="007F5AFA"/>
    <w:rsid w:val="00803262"/>
    <w:rsid w:val="00815ECD"/>
    <w:rsid w:val="00822BEB"/>
    <w:rsid w:val="00824019"/>
    <w:rsid w:val="008302E3"/>
    <w:rsid w:val="008350EB"/>
    <w:rsid w:val="008400C1"/>
    <w:rsid w:val="00843A46"/>
    <w:rsid w:val="00854E6B"/>
    <w:rsid w:val="00864074"/>
    <w:rsid w:val="0087569D"/>
    <w:rsid w:val="00890C18"/>
    <w:rsid w:val="00895173"/>
    <w:rsid w:val="008A4F23"/>
    <w:rsid w:val="008A6B96"/>
    <w:rsid w:val="008E4E7B"/>
    <w:rsid w:val="008F3CB1"/>
    <w:rsid w:val="008F714A"/>
    <w:rsid w:val="008F79D7"/>
    <w:rsid w:val="009103E0"/>
    <w:rsid w:val="00953D47"/>
    <w:rsid w:val="00972C13"/>
    <w:rsid w:val="0097644B"/>
    <w:rsid w:val="009766BE"/>
    <w:rsid w:val="00980AE7"/>
    <w:rsid w:val="00981ADE"/>
    <w:rsid w:val="0098503C"/>
    <w:rsid w:val="00986C3C"/>
    <w:rsid w:val="00990DB3"/>
    <w:rsid w:val="009A6F3E"/>
    <w:rsid w:val="009A6F82"/>
    <w:rsid w:val="009B4452"/>
    <w:rsid w:val="009C7518"/>
    <w:rsid w:val="009C7BDE"/>
    <w:rsid w:val="009D024E"/>
    <w:rsid w:val="009D1713"/>
    <w:rsid w:val="009E497C"/>
    <w:rsid w:val="009F27EA"/>
    <w:rsid w:val="00A20B98"/>
    <w:rsid w:val="00A2160C"/>
    <w:rsid w:val="00A306BE"/>
    <w:rsid w:val="00A30942"/>
    <w:rsid w:val="00A52258"/>
    <w:rsid w:val="00A6283D"/>
    <w:rsid w:val="00A65967"/>
    <w:rsid w:val="00A82FAD"/>
    <w:rsid w:val="00A90AE7"/>
    <w:rsid w:val="00A9333A"/>
    <w:rsid w:val="00A94EA5"/>
    <w:rsid w:val="00AA12E7"/>
    <w:rsid w:val="00AA1F8D"/>
    <w:rsid w:val="00AA3D92"/>
    <w:rsid w:val="00AB061A"/>
    <w:rsid w:val="00AB1761"/>
    <w:rsid w:val="00AB1828"/>
    <w:rsid w:val="00AC6C8E"/>
    <w:rsid w:val="00AD1105"/>
    <w:rsid w:val="00AD6082"/>
    <w:rsid w:val="00AF52B0"/>
    <w:rsid w:val="00B30300"/>
    <w:rsid w:val="00B3220B"/>
    <w:rsid w:val="00B33A6B"/>
    <w:rsid w:val="00B36CCE"/>
    <w:rsid w:val="00B37DFA"/>
    <w:rsid w:val="00B460B6"/>
    <w:rsid w:val="00B51D7D"/>
    <w:rsid w:val="00B57D6F"/>
    <w:rsid w:val="00B650F7"/>
    <w:rsid w:val="00B73813"/>
    <w:rsid w:val="00B77AA0"/>
    <w:rsid w:val="00BA5E16"/>
    <w:rsid w:val="00BA7FFB"/>
    <w:rsid w:val="00BC198C"/>
    <w:rsid w:val="00BE138C"/>
    <w:rsid w:val="00BE1F70"/>
    <w:rsid w:val="00BE5DF2"/>
    <w:rsid w:val="00BE6074"/>
    <w:rsid w:val="00BF25FA"/>
    <w:rsid w:val="00C01DC1"/>
    <w:rsid w:val="00C07A9F"/>
    <w:rsid w:val="00C2316D"/>
    <w:rsid w:val="00C26B63"/>
    <w:rsid w:val="00C345F5"/>
    <w:rsid w:val="00C34DAF"/>
    <w:rsid w:val="00C47061"/>
    <w:rsid w:val="00C50320"/>
    <w:rsid w:val="00C5187C"/>
    <w:rsid w:val="00C65464"/>
    <w:rsid w:val="00C743AE"/>
    <w:rsid w:val="00C84C24"/>
    <w:rsid w:val="00C93C97"/>
    <w:rsid w:val="00C93F49"/>
    <w:rsid w:val="00CA04A6"/>
    <w:rsid w:val="00CA166F"/>
    <w:rsid w:val="00CA2462"/>
    <w:rsid w:val="00CA4985"/>
    <w:rsid w:val="00CC06FE"/>
    <w:rsid w:val="00CC2F9A"/>
    <w:rsid w:val="00CD73A7"/>
    <w:rsid w:val="00CE1E97"/>
    <w:rsid w:val="00D0295B"/>
    <w:rsid w:val="00D12B90"/>
    <w:rsid w:val="00D3070D"/>
    <w:rsid w:val="00D372AC"/>
    <w:rsid w:val="00D3776D"/>
    <w:rsid w:val="00D37E92"/>
    <w:rsid w:val="00D41663"/>
    <w:rsid w:val="00D47D14"/>
    <w:rsid w:val="00D50BFF"/>
    <w:rsid w:val="00D60BB5"/>
    <w:rsid w:val="00D80B19"/>
    <w:rsid w:val="00D84AFC"/>
    <w:rsid w:val="00D92375"/>
    <w:rsid w:val="00D97F27"/>
    <w:rsid w:val="00DB1AAF"/>
    <w:rsid w:val="00DC198E"/>
    <w:rsid w:val="00DD1552"/>
    <w:rsid w:val="00DD1609"/>
    <w:rsid w:val="00DD18C8"/>
    <w:rsid w:val="00DD604E"/>
    <w:rsid w:val="00DE239B"/>
    <w:rsid w:val="00DE5222"/>
    <w:rsid w:val="00DE740C"/>
    <w:rsid w:val="00DE7786"/>
    <w:rsid w:val="00DF08D7"/>
    <w:rsid w:val="00DF1377"/>
    <w:rsid w:val="00E01162"/>
    <w:rsid w:val="00E13A08"/>
    <w:rsid w:val="00E15D18"/>
    <w:rsid w:val="00E1735A"/>
    <w:rsid w:val="00E1748B"/>
    <w:rsid w:val="00E32147"/>
    <w:rsid w:val="00E45B1F"/>
    <w:rsid w:val="00E61E3C"/>
    <w:rsid w:val="00E63995"/>
    <w:rsid w:val="00E93A20"/>
    <w:rsid w:val="00EA1260"/>
    <w:rsid w:val="00EC0D83"/>
    <w:rsid w:val="00EC31C7"/>
    <w:rsid w:val="00EC3490"/>
    <w:rsid w:val="00ED19FD"/>
    <w:rsid w:val="00ED1F2B"/>
    <w:rsid w:val="00ED76F1"/>
    <w:rsid w:val="00EE3BC7"/>
    <w:rsid w:val="00EE5A65"/>
    <w:rsid w:val="00EE7998"/>
    <w:rsid w:val="00EF571F"/>
    <w:rsid w:val="00F00E8F"/>
    <w:rsid w:val="00F063C0"/>
    <w:rsid w:val="00F20AB2"/>
    <w:rsid w:val="00F21F1A"/>
    <w:rsid w:val="00F24CDD"/>
    <w:rsid w:val="00F27985"/>
    <w:rsid w:val="00F34431"/>
    <w:rsid w:val="00F41D6B"/>
    <w:rsid w:val="00F4616F"/>
    <w:rsid w:val="00F555BF"/>
    <w:rsid w:val="00F63D80"/>
    <w:rsid w:val="00F67C4A"/>
    <w:rsid w:val="00F70D5D"/>
    <w:rsid w:val="00F80787"/>
    <w:rsid w:val="00F85A96"/>
    <w:rsid w:val="00F86A16"/>
    <w:rsid w:val="00FA6800"/>
    <w:rsid w:val="00FB201F"/>
    <w:rsid w:val="00FC2089"/>
    <w:rsid w:val="00FD46A7"/>
    <w:rsid w:val="00FE3AF8"/>
    <w:rsid w:val="00FF1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DCA6"/>
  <w15:docId w15:val="{332347ED-C899-4837-93C7-AC94D9E8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1C8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1260"/>
    <w:pPr>
      <w:ind w:left="720"/>
      <w:contextualSpacing/>
    </w:pPr>
  </w:style>
  <w:style w:type="character" w:styleId="Hiperhivatkozs">
    <w:name w:val="Hyperlink"/>
    <w:basedOn w:val="Bekezdsalapbettpusa"/>
    <w:uiPriority w:val="99"/>
    <w:unhideWhenUsed/>
    <w:rsid w:val="00CD73A7"/>
    <w:rPr>
      <w:color w:val="0563C1" w:themeColor="hyperlink"/>
      <w:u w:val="single"/>
    </w:rPr>
  </w:style>
  <w:style w:type="paragraph" w:styleId="Buborkszveg">
    <w:name w:val="Balloon Text"/>
    <w:basedOn w:val="Norml"/>
    <w:link w:val="BuborkszvegChar"/>
    <w:uiPriority w:val="99"/>
    <w:semiHidden/>
    <w:unhideWhenUsed/>
    <w:rsid w:val="00AD608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6082"/>
    <w:rPr>
      <w:rFonts w:ascii="Segoe UI" w:hAnsi="Segoe UI" w:cs="Segoe UI"/>
      <w:sz w:val="18"/>
      <w:szCs w:val="18"/>
    </w:rPr>
  </w:style>
  <w:style w:type="paragraph" w:customStyle="1" w:styleId="Default">
    <w:name w:val="Default"/>
    <w:rsid w:val="00E45B1F"/>
    <w:pPr>
      <w:autoSpaceDE w:val="0"/>
      <w:autoSpaceDN w:val="0"/>
      <w:adjustRightInd w:val="0"/>
      <w:spacing w:after="0" w:line="240" w:lineRule="auto"/>
    </w:pPr>
    <w:rPr>
      <w:rFonts w:ascii="Calibri" w:hAnsi="Calibri" w:cs="Calibri"/>
      <w:color w:val="000000"/>
      <w:sz w:val="24"/>
      <w:szCs w:val="24"/>
    </w:rPr>
  </w:style>
  <w:style w:type="paragraph" w:styleId="NormlWeb">
    <w:name w:val="Normal (Web)"/>
    <w:basedOn w:val="Norml"/>
    <w:uiPriority w:val="99"/>
    <w:unhideWhenUsed/>
    <w:rsid w:val="006E153E"/>
    <w:pPr>
      <w:spacing w:before="100" w:beforeAutospacing="1" w:after="100" w:afterAutospacing="1" w:line="240" w:lineRule="auto"/>
    </w:pPr>
    <w:rPr>
      <w:rFonts w:ascii="Times New Roman" w:hAnsi="Times New Roman" w:cs="Times New Roman"/>
      <w:sz w:val="24"/>
      <w:szCs w:val="24"/>
      <w:lang w:eastAsia="hu-HU"/>
    </w:rPr>
  </w:style>
  <w:style w:type="paragraph" w:styleId="llb">
    <w:name w:val="footer"/>
    <w:basedOn w:val="Norml"/>
    <w:link w:val="llbChar"/>
    <w:rsid w:val="0035077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350771"/>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35077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50771"/>
    <w:rPr>
      <w:rFonts w:ascii="Times New Roman" w:eastAsia="Times New Roman" w:hAnsi="Times New Roman" w:cs="Times New Roman"/>
      <w:sz w:val="20"/>
      <w:szCs w:val="20"/>
      <w:lang w:eastAsia="hu-HU"/>
    </w:rPr>
  </w:style>
  <w:style w:type="character" w:styleId="Lbjegyzet-hivatkozs">
    <w:name w:val="footnote reference"/>
    <w:semiHidden/>
    <w:rsid w:val="00350771"/>
    <w:rPr>
      <w:vertAlign w:val="superscript"/>
    </w:rPr>
  </w:style>
  <w:style w:type="paragraph" w:styleId="Szvegtrzs">
    <w:name w:val="Body Text"/>
    <w:basedOn w:val="Norml"/>
    <w:link w:val="SzvegtrzsChar"/>
    <w:rsid w:val="002C3AAD"/>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2C3AAD"/>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2C3AAD"/>
    <w:pPr>
      <w:spacing w:after="200" w:line="276" w:lineRule="auto"/>
      <w:ind w:left="720"/>
    </w:pPr>
    <w:rPr>
      <w:rFonts w:ascii="Calibri" w:eastAsia="Times New Roman" w:hAnsi="Calibri" w:cs="Calibri"/>
    </w:rPr>
  </w:style>
  <w:style w:type="paragraph" w:styleId="lfej">
    <w:name w:val="header"/>
    <w:basedOn w:val="Norml"/>
    <w:link w:val="lfejChar"/>
    <w:uiPriority w:val="99"/>
    <w:unhideWhenUsed/>
    <w:rsid w:val="00C34DAF"/>
    <w:pPr>
      <w:tabs>
        <w:tab w:val="center" w:pos="4536"/>
        <w:tab w:val="right" w:pos="9072"/>
      </w:tabs>
      <w:spacing w:after="0" w:line="240" w:lineRule="auto"/>
    </w:pPr>
  </w:style>
  <w:style w:type="character" w:customStyle="1" w:styleId="lfejChar">
    <w:name w:val="Élőfej Char"/>
    <w:basedOn w:val="Bekezdsalapbettpusa"/>
    <w:link w:val="lfej"/>
    <w:uiPriority w:val="99"/>
    <w:rsid w:val="00C34DAF"/>
  </w:style>
  <w:style w:type="character" w:styleId="Jegyzethivatkozs">
    <w:name w:val="annotation reference"/>
    <w:basedOn w:val="Bekezdsalapbettpusa"/>
    <w:uiPriority w:val="99"/>
    <w:semiHidden/>
    <w:unhideWhenUsed/>
    <w:rsid w:val="00D3070D"/>
    <w:rPr>
      <w:sz w:val="16"/>
      <w:szCs w:val="16"/>
    </w:rPr>
  </w:style>
  <w:style w:type="paragraph" w:styleId="Jegyzetszveg">
    <w:name w:val="annotation text"/>
    <w:basedOn w:val="Norml"/>
    <w:link w:val="JegyzetszvegChar"/>
    <w:uiPriority w:val="99"/>
    <w:semiHidden/>
    <w:unhideWhenUsed/>
    <w:rsid w:val="00D3070D"/>
    <w:pPr>
      <w:spacing w:line="240" w:lineRule="auto"/>
    </w:pPr>
    <w:rPr>
      <w:sz w:val="20"/>
      <w:szCs w:val="20"/>
    </w:rPr>
  </w:style>
  <w:style w:type="character" w:customStyle="1" w:styleId="JegyzetszvegChar">
    <w:name w:val="Jegyzetszöveg Char"/>
    <w:basedOn w:val="Bekezdsalapbettpusa"/>
    <w:link w:val="Jegyzetszveg"/>
    <w:uiPriority w:val="99"/>
    <w:semiHidden/>
    <w:rsid w:val="00D3070D"/>
    <w:rPr>
      <w:sz w:val="20"/>
      <w:szCs w:val="20"/>
    </w:rPr>
  </w:style>
  <w:style w:type="paragraph" w:styleId="Megjegyzstrgya">
    <w:name w:val="annotation subject"/>
    <w:basedOn w:val="Jegyzetszveg"/>
    <w:next w:val="Jegyzetszveg"/>
    <w:link w:val="MegjegyzstrgyaChar"/>
    <w:uiPriority w:val="99"/>
    <w:semiHidden/>
    <w:unhideWhenUsed/>
    <w:rsid w:val="00D3070D"/>
    <w:rPr>
      <w:b/>
      <w:bCs/>
    </w:rPr>
  </w:style>
  <w:style w:type="character" w:customStyle="1" w:styleId="MegjegyzstrgyaChar">
    <w:name w:val="Megjegyzés tárgya Char"/>
    <w:basedOn w:val="JegyzetszvegChar"/>
    <w:link w:val="Megjegyzstrgya"/>
    <w:uiPriority w:val="99"/>
    <w:semiHidden/>
    <w:rsid w:val="00D30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1299">
      <w:bodyDiv w:val="1"/>
      <w:marLeft w:val="0"/>
      <w:marRight w:val="0"/>
      <w:marTop w:val="0"/>
      <w:marBottom w:val="0"/>
      <w:divBdr>
        <w:top w:val="none" w:sz="0" w:space="0" w:color="auto"/>
        <w:left w:val="none" w:sz="0" w:space="0" w:color="auto"/>
        <w:bottom w:val="none" w:sz="0" w:space="0" w:color="auto"/>
        <w:right w:val="none" w:sz="0" w:space="0" w:color="auto"/>
      </w:divBdr>
      <w:divsChild>
        <w:div w:id="1766607370">
          <w:marLeft w:val="0"/>
          <w:marRight w:val="0"/>
          <w:marTop w:val="0"/>
          <w:marBottom w:val="0"/>
          <w:divBdr>
            <w:top w:val="none" w:sz="0" w:space="0" w:color="auto"/>
            <w:left w:val="none" w:sz="0" w:space="0" w:color="auto"/>
            <w:bottom w:val="none" w:sz="0" w:space="0" w:color="auto"/>
            <w:right w:val="none" w:sz="0" w:space="0" w:color="auto"/>
          </w:divBdr>
          <w:divsChild>
            <w:div w:id="1962221870">
              <w:marLeft w:val="0"/>
              <w:marRight w:val="0"/>
              <w:marTop w:val="0"/>
              <w:marBottom w:val="0"/>
              <w:divBdr>
                <w:top w:val="none" w:sz="0" w:space="0" w:color="auto"/>
                <w:left w:val="none" w:sz="0" w:space="0" w:color="auto"/>
                <w:bottom w:val="none" w:sz="0" w:space="0" w:color="auto"/>
                <w:right w:val="none" w:sz="0" w:space="0" w:color="auto"/>
              </w:divBdr>
              <w:divsChild>
                <w:div w:id="10838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1045">
      <w:bodyDiv w:val="1"/>
      <w:marLeft w:val="0"/>
      <w:marRight w:val="0"/>
      <w:marTop w:val="0"/>
      <w:marBottom w:val="0"/>
      <w:divBdr>
        <w:top w:val="none" w:sz="0" w:space="0" w:color="auto"/>
        <w:left w:val="none" w:sz="0" w:space="0" w:color="auto"/>
        <w:bottom w:val="none" w:sz="0" w:space="0" w:color="auto"/>
        <w:right w:val="none" w:sz="0" w:space="0" w:color="auto"/>
      </w:divBdr>
    </w:div>
    <w:div w:id="446386409">
      <w:bodyDiv w:val="1"/>
      <w:marLeft w:val="0"/>
      <w:marRight w:val="0"/>
      <w:marTop w:val="0"/>
      <w:marBottom w:val="0"/>
      <w:divBdr>
        <w:top w:val="none" w:sz="0" w:space="0" w:color="auto"/>
        <w:left w:val="none" w:sz="0" w:space="0" w:color="auto"/>
        <w:bottom w:val="none" w:sz="0" w:space="0" w:color="auto"/>
        <w:right w:val="none" w:sz="0" w:space="0" w:color="auto"/>
      </w:divBdr>
    </w:div>
    <w:div w:id="503209648">
      <w:bodyDiv w:val="1"/>
      <w:marLeft w:val="0"/>
      <w:marRight w:val="0"/>
      <w:marTop w:val="0"/>
      <w:marBottom w:val="0"/>
      <w:divBdr>
        <w:top w:val="none" w:sz="0" w:space="0" w:color="auto"/>
        <w:left w:val="none" w:sz="0" w:space="0" w:color="auto"/>
        <w:bottom w:val="none" w:sz="0" w:space="0" w:color="auto"/>
        <w:right w:val="none" w:sz="0" w:space="0" w:color="auto"/>
      </w:divBdr>
      <w:divsChild>
        <w:div w:id="910428305">
          <w:marLeft w:val="0"/>
          <w:marRight w:val="0"/>
          <w:marTop w:val="0"/>
          <w:marBottom w:val="0"/>
          <w:divBdr>
            <w:top w:val="none" w:sz="0" w:space="0" w:color="auto"/>
            <w:left w:val="none" w:sz="0" w:space="0" w:color="auto"/>
            <w:bottom w:val="none" w:sz="0" w:space="0" w:color="auto"/>
            <w:right w:val="none" w:sz="0" w:space="0" w:color="auto"/>
          </w:divBdr>
          <w:divsChild>
            <w:div w:id="1929577287">
              <w:marLeft w:val="0"/>
              <w:marRight w:val="0"/>
              <w:marTop w:val="0"/>
              <w:marBottom w:val="0"/>
              <w:divBdr>
                <w:top w:val="none" w:sz="0" w:space="0" w:color="auto"/>
                <w:left w:val="none" w:sz="0" w:space="0" w:color="auto"/>
                <w:bottom w:val="none" w:sz="0" w:space="0" w:color="auto"/>
                <w:right w:val="none" w:sz="0" w:space="0" w:color="auto"/>
              </w:divBdr>
              <w:divsChild>
                <w:div w:id="365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8294">
      <w:bodyDiv w:val="1"/>
      <w:marLeft w:val="0"/>
      <w:marRight w:val="0"/>
      <w:marTop w:val="0"/>
      <w:marBottom w:val="0"/>
      <w:divBdr>
        <w:top w:val="none" w:sz="0" w:space="0" w:color="auto"/>
        <w:left w:val="none" w:sz="0" w:space="0" w:color="auto"/>
        <w:bottom w:val="none" w:sz="0" w:space="0" w:color="auto"/>
        <w:right w:val="none" w:sz="0" w:space="0" w:color="auto"/>
      </w:divBdr>
      <w:divsChild>
        <w:div w:id="617183398">
          <w:marLeft w:val="0"/>
          <w:marRight w:val="0"/>
          <w:marTop w:val="0"/>
          <w:marBottom w:val="0"/>
          <w:divBdr>
            <w:top w:val="none" w:sz="0" w:space="0" w:color="auto"/>
            <w:left w:val="none" w:sz="0" w:space="0" w:color="auto"/>
            <w:bottom w:val="none" w:sz="0" w:space="0" w:color="auto"/>
            <w:right w:val="none" w:sz="0" w:space="0" w:color="auto"/>
          </w:divBdr>
          <w:divsChild>
            <w:div w:id="358286848">
              <w:marLeft w:val="0"/>
              <w:marRight w:val="0"/>
              <w:marTop w:val="0"/>
              <w:marBottom w:val="0"/>
              <w:divBdr>
                <w:top w:val="none" w:sz="0" w:space="0" w:color="auto"/>
                <w:left w:val="none" w:sz="0" w:space="0" w:color="auto"/>
                <w:bottom w:val="none" w:sz="0" w:space="0" w:color="auto"/>
                <w:right w:val="none" w:sz="0" w:space="0" w:color="auto"/>
              </w:divBdr>
              <w:divsChild>
                <w:div w:id="387189574">
                  <w:marLeft w:val="0"/>
                  <w:marRight w:val="0"/>
                  <w:marTop w:val="0"/>
                  <w:marBottom w:val="0"/>
                  <w:divBdr>
                    <w:top w:val="none" w:sz="0" w:space="0" w:color="auto"/>
                    <w:left w:val="none" w:sz="0" w:space="0" w:color="auto"/>
                    <w:bottom w:val="none" w:sz="0" w:space="0" w:color="auto"/>
                    <w:right w:val="none" w:sz="0" w:space="0" w:color="auto"/>
                  </w:divBdr>
                  <w:divsChild>
                    <w:div w:id="11238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4471">
      <w:bodyDiv w:val="1"/>
      <w:marLeft w:val="0"/>
      <w:marRight w:val="0"/>
      <w:marTop w:val="0"/>
      <w:marBottom w:val="0"/>
      <w:divBdr>
        <w:top w:val="none" w:sz="0" w:space="0" w:color="auto"/>
        <w:left w:val="none" w:sz="0" w:space="0" w:color="auto"/>
        <w:bottom w:val="none" w:sz="0" w:space="0" w:color="auto"/>
        <w:right w:val="none" w:sz="0" w:space="0" w:color="auto"/>
      </w:divBdr>
      <w:divsChild>
        <w:div w:id="783311170">
          <w:marLeft w:val="0"/>
          <w:marRight w:val="0"/>
          <w:marTop w:val="0"/>
          <w:marBottom w:val="0"/>
          <w:divBdr>
            <w:top w:val="none" w:sz="0" w:space="0" w:color="auto"/>
            <w:left w:val="none" w:sz="0" w:space="0" w:color="auto"/>
            <w:bottom w:val="none" w:sz="0" w:space="0" w:color="auto"/>
            <w:right w:val="none" w:sz="0" w:space="0" w:color="auto"/>
          </w:divBdr>
          <w:divsChild>
            <w:div w:id="937177129">
              <w:marLeft w:val="0"/>
              <w:marRight w:val="0"/>
              <w:marTop w:val="0"/>
              <w:marBottom w:val="0"/>
              <w:divBdr>
                <w:top w:val="none" w:sz="0" w:space="0" w:color="auto"/>
                <w:left w:val="none" w:sz="0" w:space="0" w:color="auto"/>
                <w:bottom w:val="none" w:sz="0" w:space="0" w:color="auto"/>
                <w:right w:val="none" w:sz="0" w:space="0" w:color="auto"/>
              </w:divBdr>
              <w:divsChild>
                <w:div w:id="1443113445">
                  <w:marLeft w:val="0"/>
                  <w:marRight w:val="0"/>
                  <w:marTop w:val="0"/>
                  <w:marBottom w:val="0"/>
                  <w:divBdr>
                    <w:top w:val="none" w:sz="0" w:space="0" w:color="auto"/>
                    <w:left w:val="none" w:sz="0" w:space="0" w:color="auto"/>
                    <w:bottom w:val="none" w:sz="0" w:space="0" w:color="auto"/>
                    <w:right w:val="none" w:sz="0" w:space="0" w:color="auto"/>
                  </w:divBdr>
                  <w:divsChild>
                    <w:div w:id="1995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1212">
      <w:bodyDiv w:val="1"/>
      <w:marLeft w:val="0"/>
      <w:marRight w:val="0"/>
      <w:marTop w:val="0"/>
      <w:marBottom w:val="0"/>
      <w:divBdr>
        <w:top w:val="none" w:sz="0" w:space="0" w:color="auto"/>
        <w:left w:val="none" w:sz="0" w:space="0" w:color="auto"/>
        <w:bottom w:val="none" w:sz="0" w:space="0" w:color="auto"/>
        <w:right w:val="none" w:sz="0" w:space="0" w:color="auto"/>
      </w:divBdr>
      <w:divsChild>
        <w:div w:id="287663710">
          <w:marLeft w:val="0"/>
          <w:marRight w:val="0"/>
          <w:marTop w:val="0"/>
          <w:marBottom w:val="0"/>
          <w:divBdr>
            <w:top w:val="none" w:sz="0" w:space="0" w:color="auto"/>
            <w:left w:val="none" w:sz="0" w:space="0" w:color="auto"/>
            <w:bottom w:val="none" w:sz="0" w:space="0" w:color="auto"/>
            <w:right w:val="none" w:sz="0" w:space="0" w:color="auto"/>
          </w:divBdr>
          <w:divsChild>
            <w:div w:id="1764374445">
              <w:marLeft w:val="0"/>
              <w:marRight w:val="0"/>
              <w:marTop w:val="0"/>
              <w:marBottom w:val="0"/>
              <w:divBdr>
                <w:top w:val="none" w:sz="0" w:space="0" w:color="auto"/>
                <w:left w:val="none" w:sz="0" w:space="0" w:color="auto"/>
                <w:bottom w:val="none" w:sz="0" w:space="0" w:color="auto"/>
                <w:right w:val="none" w:sz="0" w:space="0" w:color="auto"/>
              </w:divBdr>
              <w:divsChild>
                <w:div w:id="1544632984">
                  <w:marLeft w:val="0"/>
                  <w:marRight w:val="0"/>
                  <w:marTop w:val="0"/>
                  <w:marBottom w:val="0"/>
                  <w:divBdr>
                    <w:top w:val="none" w:sz="0" w:space="0" w:color="auto"/>
                    <w:left w:val="none" w:sz="0" w:space="0" w:color="auto"/>
                    <w:bottom w:val="none" w:sz="0" w:space="0" w:color="auto"/>
                    <w:right w:val="none" w:sz="0" w:space="0" w:color="auto"/>
                  </w:divBdr>
                  <w:divsChild>
                    <w:div w:id="1348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7748">
      <w:bodyDiv w:val="1"/>
      <w:marLeft w:val="0"/>
      <w:marRight w:val="0"/>
      <w:marTop w:val="0"/>
      <w:marBottom w:val="0"/>
      <w:divBdr>
        <w:top w:val="none" w:sz="0" w:space="0" w:color="auto"/>
        <w:left w:val="none" w:sz="0" w:space="0" w:color="auto"/>
        <w:bottom w:val="none" w:sz="0" w:space="0" w:color="auto"/>
        <w:right w:val="none" w:sz="0" w:space="0" w:color="auto"/>
      </w:divBdr>
      <w:divsChild>
        <w:div w:id="406457347">
          <w:marLeft w:val="0"/>
          <w:marRight w:val="0"/>
          <w:marTop w:val="0"/>
          <w:marBottom w:val="0"/>
          <w:divBdr>
            <w:top w:val="none" w:sz="0" w:space="0" w:color="auto"/>
            <w:left w:val="none" w:sz="0" w:space="0" w:color="auto"/>
            <w:bottom w:val="none" w:sz="0" w:space="0" w:color="auto"/>
            <w:right w:val="none" w:sz="0" w:space="0" w:color="auto"/>
          </w:divBdr>
          <w:divsChild>
            <w:div w:id="1314798136">
              <w:marLeft w:val="0"/>
              <w:marRight w:val="0"/>
              <w:marTop w:val="0"/>
              <w:marBottom w:val="0"/>
              <w:divBdr>
                <w:top w:val="none" w:sz="0" w:space="0" w:color="auto"/>
                <w:left w:val="none" w:sz="0" w:space="0" w:color="auto"/>
                <w:bottom w:val="none" w:sz="0" w:space="0" w:color="auto"/>
                <w:right w:val="none" w:sz="0" w:space="0" w:color="auto"/>
              </w:divBdr>
              <w:divsChild>
                <w:div w:id="1607494225">
                  <w:marLeft w:val="0"/>
                  <w:marRight w:val="0"/>
                  <w:marTop w:val="0"/>
                  <w:marBottom w:val="0"/>
                  <w:divBdr>
                    <w:top w:val="none" w:sz="0" w:space="0" w:color="auto"/>
                    <w:left w:val="none" w:sz="0" w:space="0" w:color="auto"/>
                    <w:bottom w:val="none" w:sz="0" w:space="0" w:color="auto"/>
                    <w:right w:val="none" w:sz="0" w:space="0" w:color="auto"/>
                  </w:divBdr>
                  <w:divsChild>
                    <w:div w:id="2001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20807">
      <w:bodyDiv w:val="1"/>
      <w:marLeft w:val="0"/>
      <w:marRight w:val="0"/>
      <w:marTop w:val="0"/>
      <w:marBottom w:val="0"/>
      <w:divBdr>
        <w:top w:val="none" w:sz="0" w:space="0" w:color="auto"/>
        <w:left w:val="none" w:sz="0" w:space="0" w:color="auto"/>
        <w:bottom w:val="none" w:sz="0" w:space="0" w:color="auto"/>
        <w:right w:val="none" w:sz="0" w:space="0" w:color="auto"/>
      </w:divBdr>
      <w:divsChild>
        <w:div w:id="1944847803">
          <w:marLeft w:val="0"/>
          <w:marRight w:val="0"/>
          <w:marTop w:val="0"/>
          <w:marBottom w:val="0"/>
          <w:divBdr>
            <w:top w:val="none" w:sz="0" w:space="0" w:color="auto"/>
            <w:left w:val="none" w:sz="0" w:space="0" w:color="auto"/>
            <w:bottom w:val="none" w:sz="0" w:space="0" w:color="auto"/>
            <w:right w:val="none" w:sz="0" w:space="0" w:color="auto"/>
          </w:divBdr>
          <w:divsChild>
            <w:div w:id="2029986328">
              <w:marLeft w:val="0"/>
              <w:marRight w:val="0"/>
              <w:marTop w:val="0"/>
              <w:marBottom w:val="0"/>
              <w:divBdr>
                <w:top w:val="none" w:sz="0" w:space="0" w:color="auto"/>
                <w:left w:val="none" w:sz="0" w:space="0" w:color="auto"/>
                <w:bottom w:val="none" w:sz="0" w:space="0" w:color="auto"/>
                <w:right w:val="none" w:sz="0" w:space="0" w:color="auto"/>
              </w:divBdr>
              <w:divsChild>
                <w:div w:id="19350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9273">
      <w:bodyDiv w:val="1"/>
      <w:marLeft w:val="0"/>
      <w:marRight w:val="0"/>
      <w:marTop w:val="0"/>
      <w:marBottom w:val="0"/>
      <w:divBdr>
        <w:top w:val="none" w:sz="0" w:space="0" w:color="auto"/>
        <w:left w:val="none" w:sz="0" w:space="0" w:color="auto"/>
        <w:bottom w:val="none" w:sz="0" w:space="0" w:color="auto"/>
        <w:right w:val="none" w:sz="0" w:space="0" w:color="auto"/>
      </w:divBdr>
      <w:divsChild>
        <w:div w:id="1124544812">
          <w:marLeft w:val="0"/>
          <w:marRight w:val="0"/>
          <w:marTop w:val="0"/>
          <w:marBottom w:val="0"/>
          <w:divBdr>
            <w:top w:val="none" w:sz="0" w:space="0" w:color="auto"/>
            <w:left w:val="none" w:sz="0" w:space="0" w:color="auto"/>
            <w:bottom w:val="none" w:sz="0" w:space="0" w:color="auto"/>
            <w:right w:val="none" w:sz="0" w:space="0" w:color="auto"/>
          </w:divBdr>
          <w:divsChild>
            <w:div w:id="1861510287">
              <w:marLeft w:val="0"/>
              <w:marRight w:val="0"/>
              <w:marTop w:val="0"/>
              <w:marBottom w:val="0"/>
              <w:divBdr>
                <w:top w:val="none" w:sz="0" w:space="0" w:color="auto"/>
                <w:left w:val="none" w:sz="0" w:space="0" w:color="auto"/>
                <w:bottom w:val="none" w:sz="0" w:space="0" w:color="auto"/>
                <w:right w:val="none" w:sz="0" w:space="0" w:color="auto"/>
              </w:divBdr>
              <w:divsChild>
                <w:div w:id="380137463">
                  <w:marLeft w:val="0"/>
                  <w:marRight w:val="0"/>
                  <w:marTop w:val="0"/>
                  <w:marBottom w:val="0"/>
                  <w:divBdr>
                    <w:top w:val="none" w:sz="0" w:space="0" w:color="auto"/>
                    <w:left w:val="none" w:sz="0" w:space="0" w:color="auto"/>
                    <w:bottom w:val="none" w:sz="0" w:space="0" w:color="auto"/>
                    <w:right w:val="none" w:sz="0" w:space="0" w:color="auto"/>
                  </w:divBdr>
                  <w:divsChild>
                    <w:div w:id="1817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36">
              <w:marLeft w:val="0"/>
              <w:marRight w:val="0"/>
              <w:marTop w:val="0"/>
              <w:marBottom w:val="0"/>
              <w:divBdr>
                <w:top w:val="none" w:sz="0" w:space="0" w:color="auto"/>
                <w:left w:val="none" w:sz="0" w:space="0" w:color="auto"/>
                <w:bottom w:val="none" w:sz="0" w:space="0" w:color="auto"/>
                <w:right w:val="none" w:sz="0" w:space="0" w:color="auto"/>
              </w:divBdr>
              <w:divsChild>
                <w:div w:id="1108894463">
                  <w:marLeft w:val="0"/>
                  <w:marRight w:val="0"/>
                  <w:marTop w:val="0"/>
                  <w:marBottom w:val="0"/>
                  <w:divBdr>
                    <w:top w:val="none" w:sz="0" w:space="0" w:color="auto"/>
                    <w:left w:val="none" w:sz="0" w:space="0" w:color="auto"/>
                    <w:bottom w:val="none" w:sz="0" w:space="0" w:color="auto"/>
                    <w:right w:val="none" w:sz="0" w:space="0" w:color="auto"/>
                  </w:divBdr>
                  <w:divsChild>
                    <w:div w:id="1866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duke.edu/chlamy_genome/nuclear_map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f.org.uk/" TargetMode="External"/><Relationship Id="rId12" Type="http://schemas.openxmlformats.org/officeDocument/2006/relationships/hyperlink" Target="http://www.techtransfer.unideb.hu/diplomamunka-titkosi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lib.unideb.hu/dea/handle/2437/85081" TargetMode="External"/><Relationship Id="rId5" Type="http://schemas.openxmlformats.org/officeDocument/2006/relationships/footnotes" Target="footnotes.xml"/><Relationship Id="rId10" Type="http://schemas.openxmlformats.org/officeDocument/2006/relationships/hyperlink" Target="http://www.techtransfer.unideb.hu/diplomamunka-titkositas" TargetMode="External"/><Relationship Id="rId4" Type="http://schemas.openxmlformats.org/officeDocument/2006/relationships/webSettings" Target="webSettings.xml"/><Relationship Id="rId9" Type="http://schemas.openxmlformats.org/officeDocument/2006/relationships/hyperlink" Target="http://dental.med.unideb.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3103</Words>
  <Characters>21414</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 Judit</dc:creator>
  <cp:keywords/>
  <dc:description/>
  <cp:lastModifiedBy>fogasz</cp:lastModifiedBy>
  <cp:revision>2</cp:revision>
  <cp:lastPrinted>2018-03-28T05:52:00Z</cp:lastPrinted>
  <dcterms:created xsi:type="dcterms:W3CDTF">2018-11-14T07:12:00Z</dcterms:created>
  <dcterms:modified xsi:type="dcterms:W3CDTF">2018-11-14T07:12:00Z</dcterms:modified>
</cp:coreProperties>
</file>